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D566A">
        <w:rPr>
          <w:rFonts w:ascii="TH SarabunPSK" w:hAnsi="TH SarabunPSK" w:cs="TH SarabunPSK"/>
          <w:b/>
          <w:bCs/>
          <w:sz w:val="52"/>
          <w:szCs w:val="52"/>
          <w:cs/>
        </w:rPr>
        <w:t>สรุปรายงานผล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D566A">
        <w:rPr>
          <w:rFonts w:ascii="TH SarabunPSK" w:hAnsi="TH SarabunPSK" w:cs="TH SarabunPSK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4FF9" w:rsidRPr="00AD566A" w:rsidRDefault="001F4FF9" w:rsidP="001F4FF9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เป้าประสงค์ที่ ๕  ระบบบริหารจัดการของหน่วยงานสาธารณสุขมีธรรมาภิบาล มีความเป็นเลิศ ทันสมัย บุคลากรด้านสาธารณสุขทั้งระบบมีสมรรถนะสูง มีความสุขและวัฒนธรรมและค่านิยมร่วมที่เข้มแข็ง</w:t>
      </w:r>
    </w:p>
    <w:p w:rsidR="001F4FF9" w:rsidRPr="00AD566A" w:rsidRDefault="001F4FF9" w:rsidP="001F4FF9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ตัวชี้วัดที่ ๕ </w:t>
      </w:r>
      <w:r w:rsidRPr="00AD566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ระดับความสำเร็จของ</w:t>
      </w: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ระบบบริหารจัดการที่มีธรรมาภิบาล มีความเป็นเลิศ ทันสมัย บุคลากรด้านสาธารณสุขทั้งระบบมีสมรรถนะสูงและมีความสุขบนฐานวัฒนธรรมและค่านิยมร่วมที่เข้มแข็ง</w:t>
      </w:r>
    </w:p>
    <w:p w:rsidR="001F4FF9" w:rsidRPr="00AD566A" w:rsidRDefault="001F4FF9" w:rsidP="001F4FF9">
      <w:pPr>
        <w:rPr>
          <w:rFonts w:ascii="TH SarabunPSK" w:hAnsi="TH SarabunPSK" w:cs="TH SarabunPSK"/>
          <w:sz w:val="32"/>
          <w:szCs w:val="32"/>
        </w:rPr>
      </w:pPr>
    </w:p>
    <w:p w:rsidR="001F4FF9" w:rsidRPr="00AD566A" w:rsidRDefault="001F4FF9" w:rsidP="001F4FF9">
      <w:pPr>
        <w:rPr>
          <w:rFonts w:ascii="TH SarabunPSK" w:hAnsi="TH SarabunPSK" w:cs="TH SarabunPSK"/>
          <w:sz w:val="32"/>
          <w:szCs w:val="32"/>
        </w:rPr>
      </w:pP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D566A">
        <w:rPr>
          <w:rFonts w:ascii="TH SarabunPSK" w:hAnsi="TH SarabunPSK" w:cs="TH SarabunPSK"/>
          <w:b/>
          <w:bCs/>
          <w:sz w:val="52"/>
          <w:szCs w:val="52"/>
          <w:cs/>
        </w:rPr>
        <w:t>โดย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F4FF9" w:rsidRPr="00AD566A" w:rsidRDefault="001F4FF9" w:rsidP="001F4FF9">
      <w:pPr>
        <w:numPr>
          <w:ilvl w:val="0"/>
          <w:numId w:val="23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>ชื่อ-สกุล นายสมชาย ปัสสาจันทร์  ตำแหน่ง ผู้ช่วยสาธารณสุขอำเภอท่าคันโท</w:t>
      </w:r>
    </w:p>
    <w:p w:rsidR="001F4FF9" w:rsidRPr="00AD566A" w:rsidRDefault="001F4FF9" w:rsidP="001F4FF9">
      <w:pPr>
        <w:numPr>
          <w:ilvl w:val="0"/>
          <w:numId w:val="23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>ชื่อ-สกุล นางจรูญรัตน์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 xml:space="preserve"> บุญโพธิ์</w:t>
      </w:r>
      <w:r w:rsidRPr="00AD566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AD566A">
        <w:rPr>
          <w:rFonts w:ascii="TH SarabunPSK" w:hAnsi="TH SarabunPSK" w:cs="TH SarabunPSK"/>
          <w:sz w:val="36"/>
          <w:szCs w:val="36"/>
          <w:cs/>
        </w:rPr>
        <w:t xml:space="preserve">ตำแหน่ง 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>พยาบาลวิชาชีพ</w:t>
      </w:r>
      <w:r w:rsidRPr="00AD566A">
        <w:rPr>
          <w:rFonts w:ascii="TH SarabunPSK" w:hAnsi="TH SarabunPSK" w:cs="TH SarabunPSK"/>
          <w:sz w:val="36"/>
          <w:szCs w:val="36"/>
          <w:cs/>
        </w:rPr>
        <w:t>ชำนาญการ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>พิเศษ</w:t>
      </w:r>
    </w:p>
    <w:p w:rsidR="001F4FF9" w:rsidRPr="00AD566A" w:rsidRDefault="001F4FF9" w:rsidP="001F4FF9">
      <w:pPr>
        <w:numPr>
          <w:ilvl w:val="0"/>
          <w:numId w:val="23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>ชื่อ-สกุล นายลือชัย พันธุภา         ตำแหน่ง นักวิชาการสาธารณสุขชำนาญการ</w:t>
      </w:r>
    </w:p>
    <w:p w:rsidR="001F4FF9" w:rsidRPr="00AD566A" w:rsidRDefault="001F4FF9" w:rsidP="001F4FF9">
      <w:pPr>
        <w:numPr>
          <w:ilvl w:val="0"/>
          <w:numId w:val="23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 xml:space="preserve">ชื่อ-สกุล นางสมบูรณ์ จันทะโพธิ์   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D566A">
        <w:rPr>
          <w:rFonts w:ascii="TH SarabunPSK" w:hAnsi="TH SarabunPSK" w:cs="TH SarabunPSK"/>
          <w:sz w:val="36"/>
          <w:szCs w:val="36"/>
          <w:cs/>
        </w:rPr>
        <w:t>ตำแหน่ง เจ้าหน้าที่บริหารงานทั่วไปชำนาญงาน</w:t>
      </w:r>
    </w:p>
    <w:p w:rsidR="001F4FF9" w:rsidRPr="00AD566A" w:rsidRDefault="001F4FF9" w:rsidP="001F4FF9">
      <w:pPr>
        <w:numPr>
          <w:ilvl w:val="0"/>
          <w:numId w:val="23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 xml:space="preserve">ชื่อ-สกุล นายศิริชัย ไกรเสน        </w:t>
      </w:r>
      <w:r w:rsidR="00F917D4" w:rsidRPr="00AD56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D566A">
        <w:rPr>
          <w:rFonts w:ascii="TH SarabunPSK" w:hAnsi="TH SarabunPSK" w:cs="TH SarabunPSK"/>
          <w:sz w:val="36"/>
          <w:szCs w:val="36"/>
          <w:cs/>
        </w:rPr>
        <w:t>ตำแหน่ง นักวิชาการสาธารณสุขชำนาญการ</w:t>
      </w:r>
    </w:p>
    <w:p w:rsidR="001F4FF9" w:rsidRPr="00AD566A" w:rsidRDefault="001F4FF9" w:rsidP="001F4F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F917D4" w:rsidRPr="00AD566A" w:rsidRDefault="00F917D4" w:rsidP="00F917D4">
      <w:pPr>
        <w:numPr>
          <w:ilvl w:val="0"/>
          <w:numId w:val="24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>ชื่อ-สกุล นายวราวุฒิ ตุลาพัฒน์     ตำแหน่ง สาธารณสุขอำเภอท่าคันโท</w:t>
      </w:r>
    </w:p>
    <w:p w:rsidR="00F917D4" w:rsidRPr="00AD566A" w:rsidRDefault="00F917D4" w:rsidP="00F917D4">
      <w:pPr>
        <w:numPr>
          <w:ilvl w:val="0"/>
          <w:numId w:val="24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>ชื่อ-สกุล นายสมชาย ปัสสาจันทร์  ตำแหน่ง ผู้ช่วยสาธารณสุขอำเภอท่าคันโท</w:t>
      </w:r>
    </w:p>
    <w:p w:rsidR="00F917D4" w:rsidRPr="00AD566A" w:rsidRDefault="00F917D4" w:rsidP="00F917D4">
      <w:pPr>
        <w:numPr>
          <w:ilvl w:val="0"/>
          <w:numId w:val="24"/>
        </w:numPr>
        <w:rPr>
          <w:rFonts w:ascii="TH SarabunPSK" w:hAnsi="TH SarabunPSK" w:cs="TH SarabunPSK"/>
          <w:sz w:val="36"/>
          <w:szCs w:val="36"/>
        </w:rPr>
      </w:pPr>
      <w:r w:rsidRPr="00AD566A">
        <w:rPr>
          <w:rFonts w:ascii="TH SarabunPSK" w:hAnsi="TH SarabunPSK" w:cs="TH SarabunPSK"/>
          <w:sz w:val="36"/>
          <w:szCs w:val="36"/>
          <w:cs/>
        </w:rPr>
        <w:t xml:space="preserve">ชื่อ-สกุล นางจรูญรัตน์ </w:t>
      </w:r>
      <w:r w:rsidRPr="00AD566A">
        <w:rPr>
          <w:rFonts w:ascii="TH SarabunPSK" w:hAnsi="TH SarabunPSK" w:cs="TH SarabunPSK"/>
          <w:sz w:val="32"/>
          <w:szCs w:val="32"/>
          <w:cs/>
        </w:rPr>
        <w:t>บุญโพธิ์</w:t>
      </w:r>
      <w:r w:rsidRPr="00AD566A">
        <w:rPr>
          <w:rFonts w:ascii="TH SarabunPSK" w:hAnsi="TH SarabunPSK" w:cs="TH SarabunPSK"/>
          <w:sz w:val="36"/>
          <w:szCs w:val="36"/>
          <w:cs/>
        </w:rPr>
        <w:t xml:space="preserve">      ตำแหน่ง พยาบาลวิชาชีพชำนาญการพิเศษ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4FF9" w:rsidRPr="00AD566A" w:rsidRDefault="001F4FF9" w:rsidP="001F4FF9">
      <w:p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ab/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รอบที</w:t>
      </w:r>
      <w:r w:rsidR="00541B28">
        <w:rPr>
          <w:rFonts w:ascii="TH SarabunPSK" w:hAnsi="TH SarabunPSK" w:cs="TH SarabunPSK"/>
          <w:b/>
          <w:bCs/>
          <w:sz w:val="40"/>
          <w:szCs w:val="40"/>
          <w:cs/>
        </w:rPr>
        <w:t>่ ....</w:t>
      </w:r>
      <w:r w:rsidR="00541B28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="00170CF0">
        <w:rPr>
          <w:rFonts w:ascii="TH SarabunPSK" w:hAnsi="TH SarabunPSK" w:cs="TH SarabunPSK"/>
          <w:b/>
          <w:bCs/>
          <w:sz w:val="40"/>
          <w:szCs w:val="40"/>
          <w:cs/>
        </w:rPr>
        <w:t>.... ประจำปีงบประมาณ ๒๕๕</w:t>
      </w:r>
      <w:r w:rsidR="00170CF0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ชื่อหน่วยงาน คปสอ.ท่าคันโท</w:t>
      </w:r>
    </w:p>
    <w:p w:rsidR="001F4FF9" w:rsidRPr="00AD566A" w:rsidRDefault="001F4FF9" w:rsidP="001F4FF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566A">
        <w:rPr>
          <w:rFonts w:ascii="TH SarabunPSK" w:hAnsi="TH SarabunPSK" w:cs="TH SarabunPSK"/>
          <w:b/>
          <w:bCs/>
          <w:sz w:val="40"/>
          <w:szCs w:val="40"/>
          <w:cs/>
        </w:rPr>
        <w:t>อำเภอท่าคันโท   จังหวัดกาฬสินธุ์</w:t>
      </w:r>
    </w:p>
    <w:p w:rsidR="001F4FF9" w:rsidRPr="00AD566A" w:rsidRDefault="001F4FF9" w:rsidP="00DF65A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F4FF9" w:rsidRPr="00AD566A" w:rsidRDefault="001F4FF9" w:rsidP="00DF65A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917D4" w:rsidRPr="00AD566A" w:rsidRDefault="00F917D4" w:rsidP="00DF65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65AB" w:rsidRPr="00AD566A" w:rsidRDefault="00DF65AB" w:rsidP="00DF65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สรุปรายงานการติดตามและประเมินผลเชิงยุทธศาสตร์</w:t>
      </w:r>
    </w:p>
    <w:p w:rsidR="00DF65AB" w:rsidRPr="00AD566A" w:rsidRDefault="00541B28" w:rsidP="00DF65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คปสอ.ท่าคันโท รอบที่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DF65AB" w:rsidRPr="00AD56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</w:t>
      </w:r>
      <w:r w:rsidR="008F70A3" w:rsidRPr="00AD566A">
        <w:rPr>
          <w:rFonts w:ascii="TH SarabunPSK" w:hAnsi="TH SarabunPSK" w:cs="TH SarabunPSK"/>
          <w:b/>
          <w:bCs/>
          <w:sz w:val="36"/>
          <w:szCs w:val="36"/>
          <w:cs/>
        </w:rPr>
        <w:t>๒๕๕๙</w:t>
      </w:r>
    </w:p>
    <w:p w:rsidR="00F917D4" w:rsidRPr="00AD566A" w:rsidRDefault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0FC" w:rsidRPr="00AD566A" w:rsidRDefault="00ED5B00">
      <w:p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ส่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  <w:cs/>
        </w:rPr>
        <w:t>วนที่ ๑ บทสรุปสำหรับผู้บริหาร (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</w:rPr>
        <w:t>Excutive  Summery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17D4" w:rsidRPr="00AD566A" w:rsidRDefault="00ED5B00" w:rsidP="00E52D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  <w:cs/>
        </w:rPr>
        <w:t>นิยามตัวชี้วัด</w:t>
      </w:r>
    </w:p>
    <w:p w:rsidR="00F917D4" w:rsidRPr="00AD566A" w:rsidRDefault="00E52DB7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7D4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นิยามเป้าประสงค์ 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</w:rPr>
        <w:t xml:space="preserve">(Goal Meaning)  </w:t>
      </w:r>
      <w:r w:rsidR="00F917D4" w:rsidRPr="00AD566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Style w:val="fontmainpurple2bold"/>
          <w:rFonts w:ascii="TH SarabunPSK" w:hAnsi="TH SarabunPSK" w:cs="TH SarabunPSK"/>
          <w:b/>
          <w:bCs/>
          <w:sz w:val="32"/>
          <w:szCs w:val="32"/>
          <w:cs/>
        </w:rPr>
        <w:t xml:space="preserve">ธรรมาภิบาล คือ </w:t>
      </w:r>
      <w:r w:rsidRPr="00AD566A">
        <w:rPr>
          <w:rStyle w:val="fontmainpurple2bold"/>
          <w:rFonts w:ascii="TH SarabunPSK" w:hAnsi="TH SarabunPSK" w:cs="TH SarabunPSK"/>
          <w:sz w:val="32"/>
          <w:szCs w:val="32"/>
          <w:cs/>
        </w:rPr>
        <w:t>การจัดระเบียบให้สังคมรัฐ มีความสมดุล สามารถอยู่ร่วมกันโดยสงบสุข มีความรู้รักสามัคคีและร่วมกันเป็นพลัง ก่อให้เกิดการพัฒนาอย่างยั่งยืนและเป็นส่วนเสริมความเข้มแข็งหรือสร้างภูมิคุ้มกัน เพื่อบรรเทาป้องกันการทุจริตประพฤติมิชอบในวงราชการหรือแก้ไขเยี่ยวยาภาวะวิกฤต  สังคมจะรู้สึกถึงความยุติธรรม  ความโปร่งใส และ</w:t>
      </w:r>
      <w:r w:rsidRPr="00AD566A">
        <w:rPr>
          <w:rFonts w:ascii="TH SarabunPSK" w:hAnsi="TH SarabunPSK" w:cs="TH SarabunPSK"/>
          <w:sz w:val="32"/>
          <w:szCs w:val="32"/>
          <w:cs/>
        </w:rPr>
        <w:t>ความถูกต้องชอบธรรมทั้งปวง</w:t>
      </w:r>
      <w:r w:rsidRPr="00AD566A">
        <w:rPr>
          <w:rFonts w:ascii="TH SarabunPSK" w:hAnsi="TH SarabunPSK" w:cs="TH SarabunPSK"/>
          <w:sz w:val="32"/>
          <w:szCs w:val="32"/>
        </w:rPr>
        <w:t xml:space="preserve">                     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หลักพื้นฐานของการสร้างธรรมาภิบาลมีองค์ประกอบ </w:t>
      </w:r>
      <w:r w:rsidRPr="00AD566A">
        <w:rPr>
          <w:rFonts w:ascii="TH SarabunPSK" w:hAnsi="TH SarabunPSK" w:cs="TH SarabunPSK"/>
          <w:sz w:val="32"/>
          <w:szCs w:val="32"/>
        </w:rPr>
        <w:t xml:space="preserve">6 </w:t>
      </w:r>
      <w:r w:rsidRPr="00AD566A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คือ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              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(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1)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หลักนิติธรรม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ได้แก่ การตรากฎหมาย กฎข้อบังคับต่างๆ ให้ทันสมัยและเป็นธรรม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เป็นที่ยอมรับของสังคมและสังคมยินยอมพร้อมใจปฏิบัติตามกฎหมาย กฎ ข้อบังคับเหล่านี้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โดยถือว่าเป็นการปกครองภายใต้กฎหมายมิใช่ตามอำเภอใจหรืออำนาจของตัวบุคคล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>              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(2)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หลักคุณธรรม ได้แก่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การยึดมั่นในความถูกต้องดีงาม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โดยรณรงค์ให้เจ้าหน้าที่ของรัฐยึดหลักนี้ในการปฏิบัติหน้าที่ให้เป็นตัวอย่างแก่สังคมและส่งเสริมสนับสนุนให้ประชาชนพัฒนาตนเองไปพร้อมกัน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เพื่อให้คนไทยมีความซื่อสัตย์ จริงใจ ขยัน อดทน มีระเบียบวินัย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ประกอบอาชีพสุจริตเป็นนิสัยประจำชาติ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>              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(3)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หลักความโปร่งใส ได้แก่ การสร้างความไว้วางใจซึ่งกันและกันของคนในชาติ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โดยปรับปรุงกลไกการทำงานขององค์กรทุกวงการให้มีความโปร่งใส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มีการเปิดเผยข้อมูลข่าวสารที่เป็นประโยชน์อย่างตรงไปตรงมา</w:t>
      </w:r>
      <w:r w:rsidRPr="00AD566A">
        <w:rPr>
          <w:rFonts w:ascii="TH SarabunPSK" w:hAnsi="TH SarabunPSK" w:cs="TH SarabunPSK"/>
          <w:sz w:val="32"/>
          <w:szCs w:val="32"/>
          <w:cs/>
        </w:rPr>
        <w:t>ด้วยภาษาที่เข้าใจง่าย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ประชาชนเข้าถึงข้อมูลข่าวสารได้สะดวกและมีกระบวนการให้ประชาชนตรวจสอบความถูกต้องชัดเจนได้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>              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(4)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หลักความมีส่วนร่วม    ได้แก่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การเปิดโอกาสให้ประชาชนมีส่วนร่วมรับรู้และเสนอความเห็น       ในการตัดสินใจปัญหาสำคัญของประเทศ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ไม่ว่าด้วยการแจ้งความเห็น การไต่สวนสาธารณะ การแสดงประชามติหรืออื่นๆ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>              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(5)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หลักความรับผิดชอบ ได้แก่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การตระหนักในสิทธิหน้าที่ ความสำนึกในความรับผิดชอบต่อสังคม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การใส่ใจปัญหาสาธารณะของบ้านเมืองและกระตือรือร้นในการแก้ปัญหา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 ตลอดจนการเคารพในความเห็นที่แตกต่างและความกล้าที่จะยอมรับผลจากการกระทำข</w:t>
      </w:r>
      <w:r w:rsidRPr="00AD566A">
        <w:rPr>
          <w:rFonts w:ascii="TH SarabunPSK" w:hAnsi="TH SarabunPSK" w:cs="TH SarabunPSK"/>
          <w:sz w:val="32"/>
          <w:szCs w:val="32"/>
          <w:cs/>
        </w:rPr>
        <w:t>องตน</w:t>
      </w:r>
      <w:r w:rsidRPr="00AD566A">
        <w:rPr>
          <w:rFonts w:ascii="TH SarabunPSK" w:hAnsi="TH SarabunPSK" w:cs="TH SarabunPSK"/>
          <w:sz w:val="32"/>
          <w:szCs w:val="32"/>
        </w:rPr>
        <w:br/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>              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(6)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หลักความคุ้มค่า ได้แก่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การบริหารจัดการและใช้ทรัพยากรที่มีจำกัดเพื่อให้เป็นประโยชน์สูงสุดแก่ส่วนรวม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โดยรณรงค์ให้คนไทยมีความประหยัดใช้ของอย่างคุ้มค่า สร้างสรรค์สินค้า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และบริการที่มีคุณภาพสามารถแข่งขันได้ในเวทีโลก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</w:rPr>
        <w:t xml:space="preserve"> </w:t>
      </w:r>
      <w:r w:rsidRPr="00AD566A">
        <w:rPr>
          <w:rStyle w:val="fontmain"/>
          <w:rFonts w:ascii="TH SarabunPSK" w:eastAsia="Batang" w:hAnsi="TH SarabunPSK" w:cs="TH SarabunPSK"/>
          <w:sz w:val="32"/>
          <w:szCs w:val="32"/>
          <w:cs/>
        </w:rPr>
        <w:t>และรักษาทรัพยากรธรรมชาติให้สมบูรณ์ยั่งยืน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AD566A">
        <w:rPr>
          <w:rFonts w:ascii="TH SarabunPSK" w:hAnsi="TH SarabunPSK" w:cs="TH SarabunPSK"/>
          <w:sz w:val="32"/>
          <w:szCs w:val="32"/>
          <w:cs/>
        </w:rPr>
        <w:t>การใช้หลักธรรมาภิบาล ทำให้องค์การสามารถเพิ่มประสิทธิภาพการบริหารงานได้ อีกทั้งยังเป็นกลไกในการควบคุมติดตามและตรวจสอบ โดยมีประชาชนหรือองค์กรภายนอกมีส่วนร่วม ทั้งนี้เพื่อป้องกันไม่ให้เกิดความเสียหายแก่การบริหารองค์การ  เพราะการสร้างธรรมาภิบาลให้เกิดขึ้นในองค์การ เป็นการสร้างสำนึกที่ดี   ในการบริหารงาน และจัดระบบที่สนับสนุนให้มีการปฏิบัติตามสำนึกที่ดี ไม่ว่าจะเป็นในเรื่องของการบริหารงานอย่างมีประสิทธิภาพ ไม่สิ้นเปลือง การติดตามการทุจริต ความโปร่งใส โดยคำนึงถึงผู้เกี่ยวข้องที่ได้รับผลกระทบ เนื่องจากผู้ที่ได้รับผลกระทบจากการปฏิบัติงานในหน่วยงานของรัฐนั้น จะเกี่ยวข้องกับประชาชนโดยตรง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ระบบบริหารจัดการของหน่วยงานสาธารณสุขมีความเป็นเลิศ 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หมายถึงหน่วยงานมีระบบบริหารจัดการที่มีความเป็นเลิศ  คือ  การบริหารเชิงยุทธศาสตร์  ด้านการบริหารบุคลากร บริหารการเงินการคลัง บริหารทรัพยากรทางยุทธศาสตร์  บริหารข้อมูลข่าวสาร  เทคโนโลยีสารสนเทศ   และพัฒนาระบบการจัดการความรู้  มีการสร้างนวัตกรรมด้านการบริหารจัดการ  เพื่อการปรับปรุง พัฒนา  สนองตอบความต้องการของพื้นที่ และมีความพร้อมในการเข้าสู่อาเซียน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ระบบบริหารจัดการของหน่วยงานสาธารณสุขมีความทันสมัย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 หมายถึง หน่วยงานสาธารณสุขมีความทันสมัยในการพัฒนาระบบการบริหารจัดการ  มาใช้ในการบริหารและบริการประชาชน รวมถึงความสามารถในการปรับเปลี่ยนองค์กร ให้สามารถเท่าทันการเปลี่ยนแปลงจากภายนอก การสื่อสารในองค์กรสู่สังคมให้เป็นที่ยอมรับ และการมีภาพลักษณ์ที่ดี   มีการสรรค์สร้างและถ่ายทอดองค์ความรู้มาประยุกต์ เพื่อการพัฒนาการบริหาร บริการ และวิชาการ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กำลังคนด้านสาธารณสุขทั้งระบบมีสมรรถนะสูง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หมายถึง บุคลากรที่ปฏิบัติงานในหน่วยงานสาธารณสุขทุกระดับทุกวิชาชีพในสังกัดสำนักงานสาธารณสุขจังหวัดกาฬสินธุ์  โรงพยาบาลทั่วไป  โรงพยาบาลชุมชน สำนักงานสาธารณสุขอำเภอ  และโรงพยาบาลส่งเสริมสุขภาพตำบล  ทุกแห่ง ได้รับการพัฒนาขีดความสามารถตามสมรรถนะบุคลากรสาธารณสุขที่ตอบสนองเป้าประสงค์ตามยุทธศาสตร์การพัฒนาสุขภาพของหน่วยงานสามารถปฏิบัติงานให้บรรลุวิสัยทัศน์ของสำนักงานสาธารณสุขจังหวัดกาฬสินธุ์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จุดยืนปี ๒๕๕๙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๑.มีการนำหลักธรรมาภิบาลมาใช้ในการบริหารจัดการเชิงยุทธศาสตร์ของหน่วยงาน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๒.มีการบริหารจัดการการพัฒนาระบบการบริหารจัดการยุทธศาสตร์ที่เป็นระบบครบวงจร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ด้วยกลไก </w:t>
      </w:r>
      <w:r w:rsidRPr="00AD566A">
        <w:rPr>
          <w:rFonts w:ascii="TH SarabunPSK" w:hAnsi="TH SarabunPSK" w:cs="TH SarabunPSK"/>
          <w:sz w:val="32"/>
          <w:szCs w:val="32"/>
        </w:rPr>
        <w:t xml:space="preserve">DHS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๓.มีการจัดการระบบข้อมูลข่าวสารสารสนเทศในการบริหารยุทธศาสตร์ที่ตอบสนองการบริการ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และการบริหารทรัพยากรสุขภาพเพื่อขับเคลื่อนยุทธศาสตร์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๔.จัดการองค์ความรู้ของหน่วยบริการและภาคีเครือข่ายสุขภาพนำสู่การพัฒนานวัตกรรม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การแก้ไขปัญหาของพื้นที่จนเป็นที่ยอมรับในระดับชาติ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5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ระดับความสำเร็จของระบบบริหารจัดการที่มีความเป็นเลิศ ทันสมัย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  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15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 5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ระบบบริหารจัดการที่มีความเป็นเลิศ ทันสมัย </w:t>
      </w:r>
      <w:r w:rsidRPr="00AD566A">
        <w:rPr>
          <w:rFonts w:ascii="TH SarabunPSK" w:hAnsi="TH SarabunPSK" w:cs="TH SarabunPSK"/>
          <w:sz w:val="32"/>
          <w:szCs w:val="32"/>
          <w:cs/>
        </w:rPr>
        <w:t>หมายถึง การคิดค่าถ่วงน้ำหนักจากตัวชี้วัดในประเด็นย่อย 4 ตัวชี้วัด ดังนี้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F917D4" w:rsidRPr="00AD566A" w:rsidTr="00F917D4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17D4" w:rsidRPr="00AD566A" w:rsidTr="00F917D4">
        <w:trPr>
          <w:tblHeader/>
        </w:trPr>
        <w:tc>
          <w:tcPr>
            <w:tcW w:w="3936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17D4" w:rsidRPr="00AD566A" w:rsidTr="00F917D4">
        <w:tc>
          <w:tcPr>
            <w:tcW w:w="3936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ธรรมาภิบาลมาใช้ในการบริหารจัดการ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7D4" w:rsidRPr="00AD566A" w:rsidTr="00F917D4">
        <w:tc>
          <w:tcPr>
            <w:tcW w:w="3936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7D4" w:rsidRPr="00AD566A" w:rsidTr="00F917D4">
        <w:tc>
          <w:tcPr>
            <w:tcW w:w="3936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7D4" w:rsidRPr="00AD566A" w:rsidTr="00F917D4">
        <w:tc>
          <w:tcPr>
            <w:tcW w:w="3936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7D4" w:rsidRPr="00AD566A" w:rsidTr="00F917D4">
        <w:tc>
          <w:tcPr>
            <w:tcW w:w="3936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 คปสอ.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F917D4" w:rsidRPr="00AD566A" w:rsidTr="002446DB">
        <w:tc>
          <w:tcPr>
            <w:tcW w:w="3510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917D4" w:rsidRPr="00AD566A" w:rsidTr="002446DB">
        <w:tc>
          <w:tcPr>
            <w:tcW w:w="3510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≥80</w:t>
            </w:r>
          </w:p>
        </w:tc>
      </w:tr>
    </w:tbl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โดยมีรายละเอียดการผ่านเกณฑ์ตัวชี้วัดย่อย ดังนี้</w:t>
      </w:r>
    </w:p>
    <w:p w:rsidR="00F917D4" w:rsidRPr="00AD566A" w:rsidRDefault="00F917D4" w:rsidP="00F917D4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ทีมบริหารนำหลักธรรมาภิบาลมุ่งสู่การบริหารยุทธศาสตร์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5.1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ระดับความสำเร็จในการนำหลักธรรมาภิบาลมาใช้ในการบริหารจัดการเชิงยุทธศาสตร์ของหน่วยงาน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5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8897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1276"/>
      </w:tblGrid>
      <w:tr w:rsidR="00F917D4" w:rsidRPr="00AD566A" w:rsidTr="00F917D4">
        <w:trPr>
          <w:trHeight w:val="538"/>
        </w:trPr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มีกระบวนการประกาศนโยบาย กรอบทิศทางการใช้หลักธรรมาภิบาล </w:t>
            </w:r>
          </w:p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 คปสอ.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ในการบริหารทั่วทั้งองค์การ  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มีกระบวนการวิเคราะห์ และประเมินตนเองเพื่อหาส่วนขาดตามหลักธรรมาภิบาล ในการบริหารทั่วทั้งองค์การ  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มีกระบวนการวางแผนพัฒนาส่วนขาดในหลักธรรมาภิบาลในการบริหารทั่วทั้งองค์การ และปฏิบัติตามแผน </w:t>
            </w:r>
            <w:r w:rsidRPr="00AD566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ให้สอดคล้องกับหลักธรรมาภิบาล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917D4" w:rsidRPr="00AD566A" w:rsidTr="00F917D4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มีกระบวนการประเมินหน่วยงานโดยใช้แบบประเมินธรรมาภิบาลเชิงประจักษ์  โดยผลการประเมิน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60-69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50-59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40-49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F917D4" w:rsidRPr="00AD566A" w:rsidRDefault="00082B70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917D4" w:rsidRPr="00AD56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917D4" w:rsidRPr="00AD566A" w:rsidTr="00F917D4">
        <w:tc>
          <w:tcPr>
            <w:tcW w:w="7621" w:type="dxa"/>
            <w:gridSpan w:val="2"/>
            <w:shd w:val="clear" w:color="auto" w:fill="auto"/>
          </w:tcPr>
          <w:p w:rsidR="00F917D4" w:rsidRPr="00AD566A" w:rsidRDefault="00F917D4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</w:tcPr>
          <w:p w:rsidR="00F917D4" w:rsidRPr="00AD566A" w:rsidRDefault="00082B70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F917D4"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F917D4" w:rsidRPr="00AD566A" w:rsidTr="00373A60">
        <w:tc>
          <w:tcPr>
            <w:tcW w:w="294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917D4" w:rsidRPr="00AD566A" w:rsidTr="00373A60">
        <w:tc>
          <w:tcPr>
            <w:tcW w:w="2943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</w:t>
            </w:r>
            <w:r w:rsidR="00082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917D4" w:rsidRPr="00AD566A" w:rsidRDefault="00082B7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F917D4"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917D4" w:rsidRPr="00AD566A" w:rsidRDefault="00082B7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917D4"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917D4" w:rsidRPr="00AD566A" w:rsidRDefault="00082B7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917D4"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≥</w:t>
            </w:r>
            <w:r w:rsidR="00082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วิธีการจัดเก็บ</w:t>
      </w:r>
    </w:p>
    <w:p w:rsidR="00F917D4" w:rsidRPr="00AD566A" w:rsidRDefault="00F917D4" w:rsidP="00F917D4">
      <w:pPr>
        <w:pStyle w:val="aa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คณะกรรมการดำเนินการเสริมสร้าง พัฒนาคุณธรรมและความโปร่งใส</w:t>
      </w:r>
    </w:p>
    <w:p w:rsidR="00F917D4" w:rsidRPr="00AD566A" w:rsidRDefault="00F917D4" w:rsidP="00F917D4">
      <w:pPr>
        <w:pStyle w:val="aa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แบบสำรวจระดับคุณธรรมและความโปร่งใสในการดำเนินงานของหน่วยงานภาครัฐ</w:t>
      </w:r>
    </w:p>
    <w:p w:rsidR="00F917D4" w:rsidRPr="00AD566A" w:rsidRDefault="00F917D4" w:rsidP="00F917D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A60" w:rsidRPr="00AD566A" w:rsidRDefault="00373A60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จุดยืนที่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5.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5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F917D4" w:rsidRPr="00AD566A" w:rsidRDefault="00F917D4" w:rsidP="00F917D4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UCCARE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418"/>
      </w:tblGrid>
      <w:tr w:rsidR="00F917D4" w:rsidRPr="00AD566A" w:rsidTr="00373A60">
        <w:trPr>
          <w:tblHeader/>
        </w:trPr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( </w:t>
            </w:r>
            <w:r w:rsidRPr="00AD566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1.1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และบูรณาการความร่วมมือการทำงานขับเคลื่อนยุทธศาสตร์สุขภาพ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ดี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DHS 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และกลไกภายใน คือ คปสอ. (เป็นรูปธรรม ชัดเจน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=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=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=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1 )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มีดำเนินการตามบทบาทหน้าที่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-มีการประชุมอย่างน้อย ๓ ครั้ง/ปี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-มีบันทึกสรุปรายงานการประชุม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ODOP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) และปัญหาร่วมของเขต จังหวัด 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OV/CCA,DM,HT Stroke STEMI,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พัฒการสมวัย การแก้ไขปัญหาขาดสารไอโอดีน)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คปสอ. และ แบบบูรณาการ ร่วมกับหน่วยงานภายนอก ด้วยกลไก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การวิเคราะห์ความต้องการผู้รับบริการ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มีข้อมูลกลุ่ม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WECANDO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คปสอ.ข้อมูลสถานสุขภาพโรคและภัยสุขภาพที่เป็นปัญหาของพื้นที่ ตั้งแต่ปี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ตามแผนพัฒนาและแก้ไขปัยหาสุขภาพของพื้นที่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ทีมบุคลากรสาธารณสุข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F917D4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F917D4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มีการสะท้อนนำข้อมูลที่เป็นปัญหามาวิเคราะห์แก้ไขปัญหาในพื้นที่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F917D4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มีการรายงานความก้าวหน้าผลงาน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F917D4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ทีมงาน รู้สึกมีคุณค่าในตัวเองและงานที่ทำ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F917D4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ทีมระดับ คปสอ. 3 ดี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Knowledge, DHML, CBL, FM)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และทักษะ 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Skill) 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การดูแลสุขภาพของคนในสครัวเรือนให้สามารถพึ่งตนเองได้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917D4" w:rsidRPr="00AD566A" w:rsidTr="00373A60">
        <w:tc>
          <w:tcPr>
            <w:tcW w:w="817" w:type="dxa"/>
            <w:vMerge w:val="restart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AD566A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6.1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WECANDO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6.2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6.3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>ODOP)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6.4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คปสอ.จนถึงระดับตำบล ชุมชน 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17D4" w:rsidRPr="00AD566A" w:rsidTr="00373A60">
        <w:tc>
          <w:tcPr>
            <w:tcW w:w="817" w:type="dxa"/>
            <w:vMerge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6.5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917D4" w:rsidRPr="00AD566A" w:rsidTr="00373A60">
        <w:tc>
          <w:tcPr>
            <w:tcW w:w="81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F917D4" w:rsidRPr="00AD566A" w:rsidRDefault="00F917D4" w:rsidP="002446DB">
            <w:pPr>
              <w:pStyle w:val="a9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ร้อยละของโครงการ ตามแผนยุทธศาสตร์(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>Master Plan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AD566A">
              <w:rPr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ได้คะแนน 4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70-79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3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60-69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2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50-59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1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917D4" w:rsidRPr="00AD566A" w:rsidRDefault="00F917D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มีร้อยละ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40-49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  1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F917D4" w:rsidRPr="00AD566A" w:rsidTr="00373A60">
        <w:tc>
          <w:tcPr>
            <w:tcW w:w="8188" w:type="dxa"/>
            <w:gridSpan w:val="2"/>
            <w:shd w:val="clear" w:color="auto" w:fill="auto"/>
          </w:tcPr>
          <w:p w:rsidR="00F917D4" w:rsidRPr="00AD566A" w:rsidRDefault="00F917D4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917D4" w:rsidRPr="00AD566A" w:rsidTr="002446DB">
        <w:tc>
          <w:tcPr>
            <w:tcW w:w="3227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917D4" w:rsidRPr="00AD566A" w:rsidTr="002446DB">
        <w:tc>
          <w:tcPr>
            <w:tcW w:w="3227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≥90</w:t>
            </w:r>
          </w:p>
        </w:tc>
      </w:tr>
    </w:tbl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แหล่งข้อมูล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วิธีการจัดเก็บ</w:t>
      </w:r>
    </w:p>
    <w:p w:rsidR="00F917D4" w:rsidRPr="00AD566A" w:rsidRDefault="00F917D4" w:rsidP="00F917D4">
      <w:pPr>
        <w:pStyle w:val="aa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คำสั่งคณะกรรมการ</w:t>
      </w:r>
      <w:r w:rsidRPr="00AD566A">
        <w:rPr>
          <w:rFonts w:ascii="TH SarabunPSK" w:hAnsi="TH SarabunPSK" w:cs="TH SarabunPSK"/>
          <w:sz w:val="32"/>
          <w:szCs w:val="32"/>
        </w:rPr>
        <w:t xml:space="preserve"> DHS </w:t>
      </w:r>
      <w:r w:rsidRPr="00AD566A">
        <w:rPr>
          <w:rFonts w:ascii="TH SarabunPSK" w:hAnsi="TH SarabunPSK" w:cs="TH SarabunPSK"/>
          <w:sz w:val="32"/>
          <w:szCs w:val="32"/>
          <w:cs/>
        </w:rPr>
        <w:t>,คณะกรรมการบริหารเป้าประสงค์และคณะกรรมการบริหาร</w:t>
      </w: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กองทุนสุขภาพตำบล</w:t>
      </w:r>
    </w:p>
    <w:p w:rsidR="00F917D4" w:rsidRPr="00AD566A" w:rsidRDefault="00F917D4" w:rsidP="00F917D4">
      <w:pPr>
        <w:pStyle w:val="aa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แผนยุทธศาสตร์สุขภาพระดับอำเภอ แผนแม่บทสุขภาพตำบล แผนชุมชน</w:t>
      </w:r>
    </w:p>
    <w:p w:rsidR="00F917D4" w:rsidRPr="00AD566A" w:rsidRDefault="00F917D4" w:rsidP="00F917D4">
      <w:pPr>
        <w:pStyle w:val="aa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คำสั่งคณะทำงานติดตามประเมินผลระดับอำเภอ ตำบลและชุมชน</w:t>
      </w:r>
    </w:p>
    <w:p w:rsidR="00F917D4" w:rsidRPr="00AD566A" w:rsidRDefault="00F917D4" w:rsidP="00F917D4">
      <w:pPr>
        <w:pStyle w:val="aa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รายงานการประชุมสรุปผลการติดตามประเมินผล การวิเคราะห์ผลการประเมินและสรุปผล</w:t>
      </w: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เพื่อหาโอกาสพัฒนาปรับปรุงกระบวนการเพื่อการบรรลุตัวชี้วัด </w:t>
      </w:r>
    </w:p>
    <w:p w:rsidR="00F917D4" w:rsidRPr="00AD566A" w:rsidRDefault="00F917D4" w:rsidP="00F917D4">
      <w:pPr>
        <w:pStyle w:val="aa"/>
        <w:numPr>
          <w:ilvl w:val="0"/>
          <w:numId w:val="2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เอกสารสรุปผลการดำเนินงานการพัฒนาระบบบริหารจัดการยุทธศาสตร์ ของหน่วยงาน </w:t>
      </w: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จุดยืนที่3. 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5.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ระดับความสำเร็จของการจัดการระบบข้อมูลข่าวสารสารสนเทศในการบริหารยุทธศาสตร์ 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หน่วยวัด   </w:t>
      </w:r>
      <w:r w:rsidRPr="00AD566A">
        <w:rPr>
          <w:rFonts w:ascii="TH SarabunPSK" w:hAnsi="TH SarabunPSK" w:cs="TH SarabunPSK"/>
          <w:sz w:val="32"/>
          <w:szCs w:val="32"/>
          <w:cs/>
        </w:rPr>
        <w:tab/>
        <w:t>:  ระดับ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น้ำหนัก      </w:t>
      </w: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:  ร้อยละ </w:t>
      </w:r>
      <w:r w:rsidRPr="00AD566A">
        <w:rPr>
          <w:rFonts w:ascii="TH SarabunPSK" w:hAnsi="TH SarabunPSK" w:cs="TH SarabunPSK"/>
          <w:sz w:val="32"/>
          <w:szCs w:val="32"/>
        </w:rPr>
        <w:t xml:space="preserve">4 </w:t>
      </w:r>
    </w:p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ค่าเป้าหมาย </w:t>
      </w: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:  ระดับ </w:t>
      </w:r>
      <w:r w:rsidRPr="00AD566A">
        <w:rPr>
          <w:rFonts w:ascii="TH SarabunPSK" w:hAnsi="TH SarabunPSK" w:cs="TH SarabunPSK"/>
          <w:sz w:val="32"/>
          <w:szCs w:val="32"/>
        </w:rPr>
        <w:t xml:space="preserve">5          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63"/>
        <w:gridCol w:w="992"/>
      </w:tblGrid>
      <w:tr w:rsidR="00F917D4" w:rsidRPr="00AD566A" w:rsidTr="002446DB"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917D4" w:rsidRPr="00AD566A" w:rsidTr="002446DB"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มีกระบวนการทบทวน ระบบข้อมูลสารสนเทศในการบริหารยุทธศาสตร์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2446DB"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มีกระบวนการจัดทำโครงสร้างและกำหนดบทบาทหน้าที่ในระดับ คปสอ.รพ สสอ. รพ.สต. ในการจัดการระบบข้อมูลสารสนเทศ ที่ศูนย์ข้อมูลกลางระดับอำเภอ 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Health Data Center : DHDC ) 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917D4" w:rsidRPr="00AD566A" w:rsidTr="002446DB"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มีกระบวนการติดตามและตรวจสอบข้อมูลสารสนเทศ ทุกเดือน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มีกระบวนการวิเคราะห์ปัญหาอุปสรรคและโอกาสการพัฒนาด้านสารสนเทศ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ระดับความถูกต้อง ครบถ้วน ทันเวลา ของชุดข้อมูลข้อมูลมาตรฐาน ก่อนส่งข้อมูลเข้าศูนย์ข้อมูลกลางจังหวัด (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Health Data Center : HDC )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ภายในวันที่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มีรายงาน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Executive summary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(วิเคราะห์และสังเคราะห์ปัญหาข้อมูลเสนอ สสจ.โซน ทุกเดือนภายในวันที่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ของเดือนถัดไป)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917D4" w:rsidRPr="00AD566A" w:rsidTr="002446DB">
        <w:trPr>
          <w:trHeight w:val="70"/>
        </w:trPr>
        <w:tc>
          <w:tcPr>
            <w:tcW w:w="959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F917D4" w:rsidRPr="00AD566A" w:rsidRDefault="00F917D4" w:rsidP="00F917D4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แหล่งข้อมูล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566A">
        <w:rPr>
          <w:rFonts w:ascii="TH SarabunPSK" w:hAnsi="TH SarabunPSK" w:cs="TH SarabunPSK"/>
          <w:sz w:val="32"/>
          <w:szCs w:val="32"/>
          <w:cs/>
        </w:rPr>
        <w:t>ฐานข้อมูลเพื่อการบริหารจัดการ (</w:t>
      </w:r>
      <w:r w:rsidRPr="00AD566A">
        <w:rPr>
          <w:rFonts w:ascii="TH SarabunPSK" w:hAnsi="TH SarabunPSK" w:cs="TH SarabunPSK"/>
          <w:sz w:val="32"/>
          <w:szCs w:val="32"/>
        </w:rPr>
        <w:t>MIS</w:t>
      </w:r>
      <w:r w:rsidRPr="00AD566A">
        <w:rPr>
          <w:rFonts w:ascii="TH SarabunPSK" w:hAnsi="TH SarabunPSK" w:cs="TH SarabunPSK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373A60" w:rsidRPr="00AD566A" w:rsidRDefault="00373A60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3A60" w:rsidRPr="00AD566A" w:rsidRDefault="00373A60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3A60" w:rsidRPr="00AD566A" w:rsidRDefault="00373A60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วิธีการจัดเก็บข้อมูลและการประเมินผล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</w:rPr>
        <w:tab/>
        <w:t>1.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หน่วยงานเป็นผู้ประเมินตนเองตามแบบประเมินที่จังหวัดกำหนดขึ้น ปีละ 2  ครั้ง (เดือนมีนาคมและกรกฎาคม 2559 )</w:t>
      </w:r>
    </w:p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2. ทีมประเมินระดับจังหวัดประเมินกระบวนการตามแบบ </w:t>
      </w:r>
      <w:r w:rsidRPr="00AD566A">
        <w:rPr>
          <w:rFonts w:ascii="TH SarabunPSK" w:hAnsi="TH SarabunPSK" w:cs="TH SarabunPSK"/>
          <w:sz w:val="32"/>
          <w:szCs w:val="32"/>
        </w:rPr>
        <w:t>Checklist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 ตามเกณฑ์ประเมินที่กำหนดและสุ่มประเมินกระบวนการของหน่วยงานทุกแห่งในสังกัดปีละ2 ครั้ง (เดือนมีนาคมและสิงหาคม 2559)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373A6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จุดยืนที่ 4  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  </w:t>
      </w:r>
      <w:r w:rsidRPr="00AD566A">
        <w:rPr>
          <w:rFonts w:ascii="TH SarabunPSK" w:hAnsi="TH SarabunPSK" w:cs="TH SarabunPSK"/>
          <w:sz w:val="32"/>
          <w:szCs w:val="32"/>
          <w:cs/>
        </w:rPr>
        <w:t>1 สร้างเครือข่ายวิชาการในการสร้างองค์ความรู้ ในการบริหารจัดการ และการแก้ปัญหาสาธารณสุขในพื้นที่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ab/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หมายถึง องค์ความรู้ในการบริหารจัดการ และการแก้ปัญหาสาธารณสุขในพื้นที่ ได้แก่ </w:t>
      </w:r>
      <w:r w:rsidRPr="00AD566A">
        <w:rPr>
          <w:rFonts w:ascii="TH SarabunPSK" w:hAnsi="TH SarabunPSK" w:cs="TH SarabunPSK"/>
          <w:sz w:val="32"/>
          <w:szCs w:val="32"/>
        </w:rPr>
        <w:t xml:space="preserve">best practice CQI </w:t>
      </w:r>
      <w:r w:rsidRPr="00AD566A">
        <w:rPr>
          <w:rFonts w:ascii="TH SarabunPSK" w:hAnsi="TH SarabunPSK" w:cs="TH SarabunPSK"/>
          <w:sz w:val="32"/>
          <w:szCs w:val="32"/>
          <w:cs/>
        </w:rPr>
        <w:t>นวัตกรรม หรือ งานวิจัย อย่างใดอย่างหนึ่งที่สามารถนำไปใช้ในการบริหารจัดการและแก้ไขปัญหาสาธารณสุขในพื้นที่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การนำเสนอผลงานระดับประเทศ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หมายถึง การนำเสนอองค์ความรู้ในการบริหารจัดการ และการแก้ปัญหาสาธารณสุขในพื้นที่ ได้แก่ </w:t>
      </w:r>
      <w:r w:rsidRPr="00AD566A">
        <w:rPr>
          <w:rFonts w:ascii="TH SarabunPSK" w:hAnsi="TH SarabunPSK" w:cs="TH SarabunPSK"/>
          <w:sz w:val="32"/>
          <w:szCs w:val="32"/>
        </w:rPr>
        <w:t xml:space="preserve">best practice CQI </w:t>
      </w:r>
      <w:r w:rsidRPr="00AD566A">
        <w:rPr>
          <w:rFonts w:ascii="TH SarabunPSK" w:hAnsi="TH SarabunPSK" w:cs="TH SarabunPSK"/>
          <w:sz w:val="32"/>
          <w:szCs w:val="32"/>
          <w:cs/>
        </w:rPr>
        <w:t>นวัตกรรม หรือ งานวิจัย อย่างใดอย่างหนึ่งที่สามารถนำไปใช้ในการบริหารจัดการและแก้ไขปัญหาสาธารณสุขในพื้นที่ ในรูปแบบ บรรยาย โปสเตอร์ นวัตกรรม หรือการจัดนิทรรศการ อย่างใดอย่างหนึ่งที่ได้รับการรับรองในระดับประเทศ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1. จัดระบบเครือข่ายวิชาการในการสร้างองค์ความรู้ ในการบริหารจัดการ และการแก้ปัญหาสาธารณสุขในพื้นที่ในทุกระดับ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2. พัฒนาเครือข่ายวิชาการในการสร้างองค์ความรู้ ในการบริหารจัดการ และการแก้ปัญหาสาธารณสุขในพื้นที่ในทุกระดับ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3. ติดตามประเมินผลการดำเนินงานในการสร้างองค์ความรู้ ในการบริหารจัดการ และการแก้ปัญหาสาธารณสุขในพื้นที่ในทุกระดับ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>4. การถอดบทเรียนและแลกเปลี่ยนเรียนรู้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ตัวชี้วัดที่ 5.4  ระดับความสำเร็จการจัดการองค์ความรู้ของหน่วยบริการและภาคีเครือข่าย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(100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คะแนน)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หน่วยวัด  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:  ระดับ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น้ำหนัก     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 xml:space="preserve">:  ร้อยละ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4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ค่าเป้าหมาย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 xml:space="preserve">:  ระดับ </w:t>
      </w:r>
      <w:r w:rsidRPr="00AD566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5           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  <w:gridCol w:w="977"/>
      </w:tblGrid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โรงพยาบาลมีองค์ความรู้ ในการบริหารจัดการ และการแก้ปัญหาสาธารณสุขในพื้นที่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2. สสอ./รพ.สต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3. กองทุนหลักประกันสุขภาพระดับตำบล มีองค์ความรู้ ในการบริหารจัดการและการแก้ปัญหาสาธารณสุขในพื้นที่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4. จัดให้มีเวทีแลกเปลี่ยนเรียนรู้องค์ความรู้ในการบริหารจัดการ และการแก้ปัญหาสาธารณสุขในพื้นที่ ในระดับ คปสอ.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F917D4" w:rsidRPr="00AD566A" w:rsidTr="002446DB"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917D4" w:rsidRPr="00AD566A" w:rsidTr="002446DB">
        <w:trPr>
          <w:trHeight w:val="70"/>
        </w:trPr>
        <w:tc>
          <w:tcPr>
            <w:tcW w:w="8500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77" w:type="dxa"/>
            <w:shd w:val="clear" w:color="auto" w:fill="auto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917D4" w:rsidRPr="00AD566A" w:rsidTr="002446DB">
        <w:tc>
          <w:tcPr>
            <w:tcW w:w="3227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917D4" w:rsidRPr="00AD566A" w:rsidTr="002446DB">
        <w:tc>
          <w:tcPr>
            <w:tcW w:w="3227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F917D4" w:rsidRPr="00AD566A" w:rsidRDefault="00F917D4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≥90</w:t>
            </w: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สูตรคำนวณสำหรับข้อ 1 – ข้อ 3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  <w:r w:rsidRPr="00AD566A">
        <w:rPr>
          <w:rFonts w:ascii="TH SarabunPSK" w:hAnsi="TH SarabunPSK" w:cs="TH SarabunPSK"/>
          <w:sz w:val="32"/>
          <w:szCs w:val="32"/>
        </w:rPr>
        <w:t>(20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917D4" w:rsidRPr="00AD566A" w:rsidTr="002446DB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X 20</w:t>
            </w:r>
          </w:p>
        </w:tc>
      </w:tr>
      <w:tr w:rsidR="00F917D4" w:rsidRPr="00AD566A" w:rsidTr="002446DB">
        <w:tc>
          <w:tcPr>
            <w:tcW w:w="1809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numPr>
          <w:ilvl w:val="0"/>
          <w:numId w:val="2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สสอ./รพ.สต มีองค์ความรู้ ในการบริหารจัดการ และการแก้ปัญหาสาธารณสุขในพื้นที่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</w:rPr>
        <w:t>(20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917D4" w:rsidRPr="00AD566A" w:rsidTr="002446DB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X 20</w:t>
            </w:r>
          </w:p>
        </w:tc>
      </w:tr>
      <w:tr w:rsidR="00F917D4" w:rsidRPr="00AD566A" w:rsidTr="002446DB">
        <w:tc>
          <w:tcPr>
            <w:tcW w:w="1842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</w:rPr>
        <w:t xml:space="preserve">: </w:t>
      </w:r>
      <w:r w:rsidRPr="00AD566A">
        <w:rPr>
          <w:rFonts w:ascii="TH SarabunPSK" w:hAnsi="TH SarabunPSK" w:cs="TH SarabunPSK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F917D4" w:rsidRPr="00AD566A" w:rsidRDefault="00F917D4" w:rsidP="00F91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AD566A">
        <w:rPr>
          <w:rFonts w:ascii="TH SarabunPSK" w:hAnsi="TH SarabunPSK" w:cs="TH SarabunPSK"/>
          <w:sz w:val="32"/>
          <w:szCs w:val="32"/>
        </w:rPr>
        <w:t xml:space="preserve"> (20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คะแนน) คำนวณได้จาก</w:t>
      </w:r>
    </w:p>
    <w:tbl>
      <w:tblPr>
        <w:tblW w:w="8313" w:type="dxa"/>
        <w:tblInd w:w="1101" w:type="dxa"/>
        <w:tblBorders>
          <w:insideH w:val="single" w:sz="4" w:space="0" w:color="auto"/>
        </w:tblBorders>
        <w:tblLook w:val="04A0"/>
      </w:tblPr>
      <w:tblGrid>
        <w:gridCol w:w="1417"/>
        <w:gridCol w:w="5387"/>
        <w:gridCol w:w="1509"/>
      </w:tblGrid>
      <w:tr w:rsidR="00F917D4" w:rsidRPr="00AD566A" w:rsidTr="002446DB">
        <w:trPr>
          <w:trHeight w:val="33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X 20</w:t>
            </w:r>
          </w:p>
        </w:tc>
      </w:tr>
      <w:tr w:rsidR="00F917D4" w:rsidRPr="00AD566A" w:rsidTr="002446DB">
        <w:tc>
          <w:tcPr>
            <w:tcW w:w="1417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917D4" w:rsidRPr="00AD566A" w:rsidRDefault="00F917D4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17D4" w:rsidRPr="00AD566A" w:rsidRDefault="00F917D4" w:rsidP="00F917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   เอกสารองค์ความรู้</w:t>
      </w: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41BD" w:rsidRPr="00AD566A" w:rsidRDefault="00E52DB7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>๑.๒ วิธีการประเมินผล</w:t>
      </w:r>
    </w:p>
    <w:p w:rsidR="00373A60" w:rsidRPr="00AD566A" w:rsidRDefault="00373A6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3A60" w:rsidRPr="00AD566A" w:rsidRDefault="00E52DB7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๑.๓ สรุปผลภาพรวม คะแนน 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</w:rPr>
        <w:t>KPI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,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</w:rPr>
        <w:t>Checklist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>แปรผลภาพรวม</w:t>
      </w:r>
    </w:p>
    <w:p w:rsidR="00ED5B00" w:rsidRPr="00AD566A" w:rsidRDefault="00ED5B00" w:rsidP="00ED5B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สรุปการให้คะแนนประเมินผลเป้าประสงค์ที่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ED5B00" w:rsidRPr="00AD566A" w:rsidTr="002446DB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5B00" w:rsidRPr="00AD566A" w:rsidTr="002446DB">
        <w:trPr>
          <w:tblHeader/>
        </w:trPr>
        <w:tc>
          <w:tcPr>
            <w:tcW w:w="3936" w:type="dxa"/>
            <w:vMerge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5B00" w:rsidRPr="00AD566A" w:rsidTr="002446DB">
        <w:tc>
          <w:tcPr>
            <w:tcW w:w="3936" w:type="dxa"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ธรรมาภิบาลมาใช้ในการบริหารจัดการ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D5B00" w:rsidRPr="00AD566A" w:rsidTr="002446DB">
        <w:tc>
          <w:tcPr>
            <w:tcW w:w="3936" w:type="dxa"/>
            <w:shd w:val="clear" w:color="auto" w:fill="auto"/>
          </w:tcPr>
          <w:p w:rsidR="00ED5B00" w:rsidRPr="00AD566A" w:rsidRDefault="00ED5B00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ED5B00" w:rsidRPr="00AD566A" w:rsidRDefault="00ED5B00" w:rsidP="002446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D5B00" w:rsidRPr="00AD566A" w:rsidTr="002446DB">
        <w:tc>
          <w:tcPr>
            <w:tcW w:w="3936" w:type="dxa"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D5B00" w:rsidRPr="00AD566A" w:rsidTr="002446DB">
        <w:tc>
          <w:tcPr>
            <w:tcW w:w="3936" w:type="dxa"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D5B00" w:rsidRPr="00AD566A" w:rsidTr="002446DB">
        <w:tc>
          <w:tcPr>
            <w:tcW w:w="3936" w:type="dxa"/>
            <w:shd w:val="clear" w:color="auto" w:fill="auto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ED5B00" w:rsidRPr="00AD566A" w:rsidRDefault="00ED5B00" w:rsidP="00ED5B0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ED5B0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สูตรคำนวณร้อยละเฉลี่ยถ่วงน้ำหนัก  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 xml:space="preserve">  =</w:t>
      </w:r>
      <w:r w:rsidRPr="00AD56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คะแนนที่ได้รวมทุกตัวชี้วัด (</w:t>
      </w:r>
      <w:r w:rsidRPr="00AD566A">
        <w:rPr>
          <w:rFonts w:ascii="TH SarabunPSK" w:hAnsi="TH SarabunPSK" w:cs="TH SarabunPSK"/>
          <w:b/>
          <w:bCs/>
          <w:sz w:val="32"/>
          <w:szCs w:val="32"/>
          <w:u w:val="single"/>
        </w:rPr>
        <w:t>Z</w:t>
      </w:r>
      <w:r w:rsidRPr="00AD56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  <w:r w:rsidRPr="00AD566A">
        <w:rPr>
          <w:rFonts w:ascii="TH SarabunPSK" w:hAnsi="TH SarabunPSK" w:cs="TH SarabunPSK"/>
          <w:b/>
          <w:bCs/>
          <w:sz w:val="32"/>
          <w:szCs w:val="32"/>
          <w:u w:val="single"/>
        </w:rPr>
        <w:t>x</w:t>
      </w:r>
      <w:r w:rsidRPr="00AD56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100</w:t>
      </w:r>
    </w:p>
    <w:p w:rsidR="00ED5B00" w:rsidRPr="00AD566A" w:rsidRDefault="00ED5B00" w:rsidP="00ED5B0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ค่าถ่วงน้ำหนักรวมทุกตัวชี้วัด(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Y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D5B00" w:rsidRPr="00AD566A" w:rsidRDefault="00ED5B00" w:rsidP="00ED5B0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 คปสอ.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ED5B00" w:rsidRPr="00AD566A" w:rsidTr="002446DB">
        <w:tc>
          <w:tcPr>
            <w:tcW w:w="3510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D5B00" w:rsidRPr="00AD566A" w:rsidTr="002446DB">
        <w:tc>
          <w:tcPr>
            <w:tcW w:w="3510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ED5B00" w:rsidRPr="00AD566A" w:rsidRDefault="00ED5B00" w:rsidP="002446D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≥80</w:t>
            </w:r>
          </w:p>
        </w:tc>
      </w:tr>
    </w:tbl>
    <w:p w:rsidR="00ED5B00" w:rsidRPr="00AD566A" w:rsidRDefault="00ED5B00" w:rsidP="00ED5B00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</w:rPr>
      </w:pPr>
    </w:p>
    <w:p w:rsidR="00ED5B00" w:rsidRPr="00AD566A" w:rsidRDefault="00ED5B00" w:rsidP="00ED5B00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6"/>
        </w:rPr>
      </w:pPr>
      <w:r w:rsidRPr="00AD566A">
        <w:rPr>
          <w:rFonts w:ascii="TH SarabunPSK" w:hAnsi="TH SarabunPSK" w:cs="TH SarabunPSK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AD566A">
        <w:rPr>
          <w:rFonts w:ascii="TH SarabunPSK" w:hAnsi="TH SarabunPSK" w:cs="TH SarabunPSK"/>
          <w:b/>
          <w:bCs/>
          <w:sz w:val="32"/>
          <w:szCs w:val="36"/>
        </w:rPr>
        <w:t xml:space="preserve"> =</w:t>
      </w:r>
      <w:r w:rsidRPr="00AD566A">
        <w:rPr>
          <w:rFonts w:ascii="TH SarabunPSK" w:hAnsi="TH SarabunPSK" w:cs="TH SarabunPSK"/>
          <w:b/>
          <w:bCs/>
          <w:sz w:val="32"/>
          <w:szCs w:val="36"/>
          <w:cs/>
        </w:rPr>
        <w:t>ระดับ</w:t>
      </w:r>
      <w:r w:rsidRPr="00AD566A">
        <w:rPr>
          <w:rFonts w:ascii="TH SarabunPSK" w:hAnsi="TH SarabunPSK" w:cs="TH SarabunPSK"/>
          <w:b/>
          <w:bCs/>
          <w:sz w:val="32"/>
          <w:szCs w:val="36"/>
        </w:rPr>
        <w:t>……</w:t>
      </w:r>
      <w:r w:rsidRPr="00AD566A">
        <w:rPr>
          <w:rFonts w:ascii="TH SarabunPSK" w:hAnsi="TH SarabunPSK" w:cs="TH SarabunPSK"/>
          <w:b/>
          <w:bCs/>
          <w:sz w:val="32"/>
          <w:szCs w:val="36"/>
          <w:cs/>
        </w:rPr>
        <w:t>๕</w:t>
      </w:r>
      <w:r w:rsidRPr="00AD566A">
        <w:rPr>
          <w:rFonts w:ascii="TH SarabunPSK" w:hAnsi="TH SarabunPSK" w:cs="TH SarabunPSK"/>
          <w:b/>
          <w:bCs/>
          <w:sz w:val="32"/>
          <w:szCs w:val="36"/>
        </w:rPr>
        <w:t>………</w:t>
      </w:r>
    </w:p>
    <w:p w:rsidR="00373A60" w:rsidRPr="00AD566A" w:rsidRDefault="00373A6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52DB7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B00" w:rsidRPr="00AD566A">
        <w:rPr>
          <w:rFonts w:ascii="TH SarabunPSK" w:hAnsi="TH SarabunPSK" w:cs="TH SarabunPSK"/>
          <w:b/>
          <w:bCs/>
          <w:sz w:val="32"/>
          <w:szCs w:val="32"/>
          <w:cs/>
        </w:rPr>
        <w:t>๑.๔ ข้อเสนอแนะ โอกาสการพัฒนาภาพรวม</w:t>
      </w:r>
    </w:p>
    <w:p w:rsidR="00ED5B00" w:rsidRPr="00AD566A" w:rsidRDefault="00ED5B00" w:rsidP="000C1C3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DB7"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๑.๔.๑  </w:t>
      </w:r>
      <w:r w:rsidR="000B5E16" w:rsidRPr="00AD566A">
        <w:rPr>
          <w:rFonts w:ascii="TH SarabunPSK" w:hAnsi="TH SarabunPSK" w:cs="TH SarabunPSK"/>
          <w:sz w:val="32"/>
          <w:szCs w:val="32"/>
          <w:cs/>
        </w:rPr>
        <w:t xml:space="preserve">ควรมีกระบวนการติดตามการใช้จ่ายงบประมาณของพื้นที่  โดยเฉพาะงบ </w:t>
      </w:r>
      <w:r w:rsidR="000B5E16" w:rsidRPr="00AD566A">
        <w:rPr>
          <w:rFonts w:ascii="TH SarabunPSK" w:hAnsi="TH SarabunPSK" w:cs="TH SarabunPSK"/>
          <w:sz w:val="32"/>
          <w:szCs w:val="32"/>
        </w:rPr>
        <w:t>Master Plan</w:t>
      </w:r>
    </w:p>
    <w:p w:rsidR="000B5E16" w:rsidRPr="00AD566A" w:rsidRDefault="000B5E16" w:rsidP="000C1C3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</w:rPr>
        <w:tab/>
      </w:r>
      <w:r w:rsidRPr="00AD566A">
        <w:rPr>
          <w:rFonts w:ascii="TH SarabunPSK" w:hAnsi="TH SarabunPSK" w:cs="TH SarabunPSK"/>
          <w:sz w:val="32"/>
          <w:szCs w:val="32"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>๑.๔.๒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D566A">
        <w:rPr>
          <w:rFonts w:ascii="TH SarabunPSK" w:hAnsi="TH SarabunPSK" w:cs="TH SarabunPSK"/>
          <w:sz w:val="32"/>
          <w:szCs w:val="32"/>
          <w:cs/>
        </w:rPr>
        <w:t>การออกกำกับติดตามประเมินผลควรมีการกำหนดระยะเวลาให้เหมาะสม อย่างน้อยตำบลละ ๑ วันเพื่อเก็บรายละเอียดให้ได้มมากที่สุด</w:t>
      </w:r>
    </w:p>
    <w:p w:rsidR="000B5E16" w:rsidRPr="00AD566A" w:rsidRDefault="000B5E16" w:rsidP="000B5E16">
      <w:p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  <w:t xml:space="preserve">๑.๔.๓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>ควรมีระบบเตือนการบันทึกข้อมูลว่าเดือนนี้ ทำอะไร บันทึกข้อมูลอะไร เฟส เวปไลน์</w:t>
      </w:r>
    </w:p>
    <w:p w:rsidR="000B5E16" w:rsidRPr="00AD566A" w:rsidRDefault="000B5E16" w:rsidP="000B5E16">
      <w:pPr>
        <w:ind w:firstLine="720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๑.๔.๔  ควรมีระบบสนับสนุนการบันทึกข้อมูล  รพ.สต.  เช่น รหัสยา/หัตถการที่ถูกต้องทันเหตุการณ์</w:t>
      </w:r>
    </w:p>
    <w:p w:rsidR="000B5E16" w:rsidRPr="00AD566A" w:rsidRDefault="000B5E16" w:rsidP="000B5E1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sz w:val="32"/>
          <w:szCs w:val="32"/>
          <w:cs/>
        </w:rPr>
        <w:tab/>
        <w:t>๑.๔.๕  ควรมีการออกประเมินติดตามงานข้อมูลอย่างน้อย ๒ ครั้ง/ปี</w:t>
      </w:r>
    </w:p>
    <w:p w:rsidR="00373A60" w:rsidRPr="00AD566A" w:rsidRDefault="00373A60" w:rsidP="000C1C3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5B00" w:rsidRPr="00AD566A" w:rsidRDefault="00ED5B00" w:rsidP="00ED5B00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ระเบียบวิธีการประเมินผล</w:t>
      </w:r>
    </w:p>
    <w:p w:rsidR="00ED5B00" w:rsidRPr="00AD566A" w:rsidRDefault="00ED5B00" w:rsidP="00E52DB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๒.๑ วิธีการประเมินผล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เช่น การสัมภาษณ์ , สัมภาษณ์สุ่ม ตรวจเอกสาร</w:t>
      </w:r>
    </w:p>
    <w:p w:rsidR="00ED5B00" w:rsidRPr="00AD566A" w:rsidRDefault="00ED5B00" w:rsidP="00E52DB7">
      <w:pPr>
        <w:ind w:firstLine="720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๒.๒ เครื่องมือ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 ได้แก่ แบบ </w:t>
      </w:r>
      <w:r w:rsidRPr="00AD566A">
        <w:rPr>
          <w:rFonts w:ascii="TH SarabunPSK" w:hAnsi="TH SarabunPSK" w:cs="TH SarabunPSK"/>
          <w:sz w:val="32"/>
          <w:szCs w:val="32"/>
        </w:rPr>
        <w:t>Checklist  /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ใบสรุปผลการประเมินยุทธศาสตร์รายอำเภอ</w:t>
      </w:r>
    </w:p>
    <w:p w:rsidR="00ED5B00" w:rsidRPr="00AD566A" w:rsidRDefault="00ED5B00" w:rsidP="00E52DB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๒.๓ หน่วยประเมิน</w:t>
      </w: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AD566A">
        <w:rPr>
          <w:rFonts w:ascii="TH SarabunPSK" w:hAnsi="TH SarabunPSK" w:cs="TH SarabunPSK"/>
          <w:sz w:val="32"/>
          <w:szCs w:val="32"/>
        </w:rPr>
        <w:t xml:space="preserve">SAT </w:t>
      </w:r>
      <w:r w:rsidR="00E52DB7" w:rsidRPr="00AD566A">
        <w:rPr>
          <w:rFonts w:ascii="TH SarabunPSK" w:hAnsi="TH SarabunPSK" w:cs="TH SarabunPSK"/>
          <w:sz w:val="32"/>
          <w:szCs w:val="32"/>
          <w:cs/>
        </w:rPr>
        <w:t>ระดับอำเภอท่าคันโท</w:t>
      </w:r>
    </w:p>
    <w:p w:rsidR="00ED5B00" w:rsidRPr="00AD566A" w:rsidRDefault="00ED5B00" w:rsidP="00E52DB7">
      <w:pPr>
        <w:ind w:firstLine="720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๒.๔ ระยะเวลาประเมิน</w:t>
      </w:r>
      <w:r w:rsidR="00E52DB7" w:rsidRPr="00AD566A">
        <w:rPr>
          <w:rFonts w:ascii="TH SarabunPSK" w:hAnsi="TH SarabunPSK" w:cs="TH SarabunPSK"/>
          <w:sz w:val="32"/>
          <w:szCs w:val="32"/>
        </w:rPr>
        <w:t xml:space="preserve">  </w:t>
      </w:r>
      <w:r w:rsidR="002446D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</w:t>
      </w:r>
      <w:r w:rsidR="002446DB">
        <w:rPr>
          <w:rFonts w:ascii="TH SarabunPSK" w:hAnsi="TH SarabunPSK" w:cs="TH SarabunPSK" w:hint="cs"/>
          <w:sz w:val="32"/>
          <w:szCs w:val="32"/>
          <w:cs/>
        </w:rPr>
        <w:t>๑๘</w:t>
      </w:r>
      <w:r w:rsidR="00E52DB7"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6DB">
        <w:rPr>
          <w:rFonts w:ascii="TH SarabunPSK" w:hAnsi="TH SarabunPSK" w:cs="TH SarabunPSK"/>
          <w:sz w:val="32"/>
          <w:szCs w:val="32"/>
          <w:cs/>
        </w:rPr>
        <w:t>–</w:t>
      </w:r>
      <w:r w:rsidR="00E52DB7" w:rsidRPr="00AD5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6DB">
        <w:rPr>
          <w:rFonts w:ascii="TH SarabunPSK" w:hAnsi="TH SarabunPSK" w:cs="TH SarabunPSK" w:hint="cs"/>
          <w:sz w:val="32"/>
          <w:szCs w:val="32"/>
          <w:cs/>
        </w:rPr>
        <w:t>๒</w:t>
      </w:r>
      <w:r w:rsidR="002446DB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="002446DB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="00E52DB7" w:rsidRPr="00AD566A">
        <w:rPr>
          <w:rFonts w:ascii="TH SarabunPSK" w:hAnsi="TH SarabunPSK" w:cs="TH SarabunPSK"/>
          <w:sz w:val="32"/>
          <w:szCs w:val="32"/>
          <w:cs/>
        </w:rPr>
        <w:t xml:space="preserve">  ๒๕๕๙</w:t>
      </w:r>
    </w:p>
    <w:p w:rsidR="00ED5B00" w:rsidRPr="00AD566A" w:rsidRDefault="00ED5B00" w:rsidP="00ED5B00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รายงานผล</w:t>
      </w:r>
      <w:r w:rsidR="0038200C" w:rsidRPr="00AD566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38200C" w:rsidRPr="00AD566A" w:rsidRDefault="0038200C" w:rsidP="00ED5B00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) ข้อค้นพบจากการติดตามและประเมินผลกระบวนการบริหารยุทธศาสตร์</w:t>
      </w:r>
    </w:p>
    <w:p w:rsidR="00843C9A" w:rsidRPr="00AD566A" w:rsidRDefault="00E52DB7" w:rsidP="00843C9A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1BD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๕.๑ </w:t>
      </w:r>
      <w:r w:rsidR="001C41BD" w:rsidRPr="00AD566A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="00843C9A" w:rsidRPr="00AD566A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การนำหลักธรรมาภิบาลมาใช้ในการบริหารจัดการเชิงยุทธศาสตร์ของหน่วยงาน</w:t>
      </w:r>
    </w:p>
    <w:p w:rsidR="00A518B7" w:rsidRPr="00AD566A" w:rsidRDefault="00A518B7" w:rsidP="00843C9A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ข้อค้นพบจากการติดตามและประเมินผลกระบวนการบริหารยุทธศาสตร์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3260"/>
      </w:tblGrid>
      <w:tr w:rsidR="00A518B7" w:rsidRPr="00AD566A" w:rsidTr="001C41BD">
        <w:trPr>
          <w:tblHeader/>
        </w:trPr>
        <w:tc>
          <w:tcPr>
            <w:tcW w:w="2376" w:type="dxa"/>
          </w:tcPr>
          <w:p w:rsidR="00A518B7" w:rsidRPr="00AD566A" w:rsidRDefault="00A518B7" w:rsidP="007D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253" w:type="dxa"/>
          </w:tcPr>
          <w:p w:rsidR="00A518B7" w:rsidRPr="00AD566A" w:rsidRDefault="00A518B7" w:rsidP="00A51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260" w:type="dxa"/>
          </w:tcPr>
          <w:p w:rsidR="00A518B7" w:rsidRPr="00AD566A" w:rsidRDefault="00A518B7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="00D838FC"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สำหรับการพัฒนาใน ปีงบประมาณ ๒๕</w:t>
            </w:r>
            <w:r w:rsidR="0024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A518B7" w:rsidRPr="00AD566A" w:rsidTr="001C41BD">
        <w:tc>
          <w:tcPr>
            <w:tcW w:w="2376" w:type="dxa"/>
          </w:tcPr>
          <w:p w:rsidR="00A518B7" w:rsidRPr="00AD566A" w:rsidRDefault="00A518B7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843C9A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การประกาศนโยบาย กรอบทิศทางการใช้   หลักธรรมาภิบาล ของ คปสอ.ในการบริหาร     ทั่วทั้งองค์การ  </w:t>
            </w:r>
          </w:p>
        </w:tc>
        <w:tc>
          <w:tcPr>
            <w:tcW w:w="4253" w:type="dxa"/>
          </w:tcPr>
          <w:p w:rsidR="00A518B7" w:rsidRPr="00AD566A" w:rsidRDefault="00A518B7" w:rsidP="00A518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="0028730A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="0028730A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และตำบล</w:t>
            </w:r>
            <w:r w:rsidR="00D838FC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มีการประกาศนโยบายกรอบการใช้ทิศทางหลักธรรมาภิบาล  โดยบูรณาการกับการประกาศวาระอำเภอ</w:t>
            </w:r>
            <w:r w:rsidR="0028730A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/ตำบล</w:t>
            </w:r>
            <w:r w:rsidR="00D838FC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ตามโครงการกาฬสินธุ์ ๓ ดี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18B7" w:rsidRPr="00AD566A" w:rsidRDefault="00A518B7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F22E7" w:rsidRPr="00AD566A" w:rsidRDefault="0028730A" w:rsidP="0028730A">
            <w:pPr>
              <w:tabs>
                <w:tab w:val="left" w:pos="5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51016" w:rsidRPr="00AD566A" w:rsidTr="001C41BD">
        <w:tc>
          <w:tcPr>
            <w:tcW w:w="2376" w:type="dxa"/>
          </w:tcPr>
          <w:p w:rsidR="00851016" w:rsidRPr="00AD566A" w:rsidRDefault="00851016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28730A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และประเมินตนเองเพื่อหาส่วนขาดตามหลักธรรมาภิบาล ในการบริหารทั่วทั้งองค์การ</w:t>
            </w:r>
          </w:p>
        </w:tc>
        <w:tc>
          <w:tcPr>
            <w:tcW w:w="4253" w:type="dxa"/>
          </w:tcPr>
          <w:p w:rsidR="0028730A" w:rsidRPr="00AD566A" w:rsidRDefault="0028730A" w:rsidP="002873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มีการวิเคราะห์และประเมินตนเองเพื่อหาส่วนขาดตามหลักธรรมาภิบาล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ส่วนขาดคือ</w:t>
            </w:r>
          </w:p>
          <w:p w:rsidR="0028730A" w:rsidRPr="00AD566A" w:rsidRDefault="0028730A" w:rsidP="0028730A">
            <w:pPr>
              <w:pStyle w:val="a8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หลักความคุ้มค่า</w:t>
            </w:r>
          </w:p>
          <w:p w:rsidR="0028730A" w:rsidRPr="00AD566A" w:rsidRDefault="0028730A" w:rsidP="0028730A">
            <w:pPr>
              <w:pStyle w:val="a8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หลักการมีส่วนร่วม</w:t>
            </w:r>
          </w:p>
          <w:p w:rsidR="00C475A0" w:rsidRPr="00AD566A" w:rsidRDefault="0028730A" w:rsidP="00D22C44">
            <w:pPr>
              <w:pStyle w:val="a8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 w:rsidR="00011011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3260" w:type="dxa"/>
          </w:tcPr>
          <w:p w:rsidR="00851016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51016" w:rsidRPr="00AD566A" w:rsidTr="001C41BD">
        <w:tc>
          <w:tcPr>
            <w:tcW w:w="2376" w:type="dxa"/>
          </w:tcPr>
          <w:p w:rsidR="00851016" w:rsidRPr="00AD566A" w:rsidRDefault="00033884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51016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011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จัดทำแผนพัฒนาส่วนขาดในหลักธรรมาภิบาล (</w:t>
            </w:r>
            <w:r w:rsidR="00011011" w:rsidRPr="00AD566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011011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หลัก)</w:t>
            </w:r>
          </w:p>
        </w:tc>
        <w:tc>
          <w:tcPr>
            <w:tcW w:w="4253" w:type="dxa"/>
          </w:tcPr>
          <w:p w:rsidR="00851016" w:rsidRPr="00685137" w:rsidRDefault="00851016" w:rsidP="0068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มีการจัดทำแผนงานโครงการ</w:t>
            </w:r>
            <w:r w:rsidR="00976F89"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พัฒนาส่วนขาดตามหลักธรรมาภิบาล</w:t>
            </w:r>
            <w:r w:rsidR="00976F89" w:rsidRPr="00685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6DD3"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เป็นภาพรวมทั้ง คปสอ.  จำนวน  ๒</w:t>
            </w:r>
            <w:r w:rsidR="00976F89" w:rsidRPr="0068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</w:t>
            </w:r>
          </w:p>
          <w:p w:rsidR="007D0540" w:rsidRPr="00685137" w:rsidRDefault="00F66DD3" w:rsidP="0068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โครงการโรงพยาบาลคุณธรรม</w:t>
            </w:r>
          </w:p>
          <w:p w:rsidR="00F66DD3" w:rsidRPr="00685137" w:rsidRDefault="00685137" w:rsidP="00685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โครงการคุณธรรมนำองค์กร</w:t>
            </w:r>
            <w:r w:rsidRPr="0068513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สู่ความเป็นเลิศ สสอ.ท่าคันโท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85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ังหวัดกาฬสินธุ์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Pr="00685137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Pr="0068513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851016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11011" w:rsidRPr="00AD566A" w:rsidTr="001C41BD">
        <w:tc>
          <w:tcPr>
            <w:tcW w:w="2376" w:type="dxa"/>
          </w:tcPr>
          <w:p w:rsidR="00011011" w:rsidRPr="00AD566A" w:rsidRDefault="00011011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๔.แผนการนำหลักธรรมาภิบาลมาใช้ในการบริหารทั่วทั้งองค์การ และปฏิบัติตามแผน ให้เห็นเป็นรูปธรรม</w:t>
            </w:r>
          </w:p>
        </w:tc>
        <w:tc>
          <w:tcPr>
            <w:tcW w:w="4253" w:type="dxa"/>
          </w:tcPr>
          <w:p w:rsidR="00011011" w:rsidRPr="00AD566A" w:rsidRDefault="00976F89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อยู่ระหว่างการดำเนินงานตามแผนงานโครงการ</w:t>
            </w:r>
          </w:p>
        </w:tc>
        <w:tc>
          <w:tcPr>
            <w:tcW w:w="3260" w:type="dxa"/>
          </w:tcPr>
          <w:p w:rsidR="00011011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11011" w:rsidRPr="00AD566A" w:rsidTr="001C41BD">
        <w:tc>
          <w:tcPr>
            <w:tcW w:w="2376" w:type="dxa"/>
          </w:tcPr>
          <w:p w:rsidR="00011011" w:rsidRPr="00AD566A" w:rsidRDefault="00011011" w:rsidP="00A51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๕.การติดตาม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ให้สอดคล้องกับหลักธรรมาภิบาล</w:t>
            </w:r>
          </w:p>
        </w:tc>
        <w:tc>
          <w:tcPr>
            <w:tcW w:w="4253" w:type="dxa"/>
          </w:tcPr>
          <w:p w:rsidR="00011011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11011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33884" w:rsidRPr="00AD566A" w:rsidTr="001C41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4" w:rsidRPr="00AD566A" w:rsidRDefault="00011011" w:rsidP="00FD4C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033884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การประเมินหน่วยงานโดยใช้แบบประเมิน   ธรรมาภิบาลเชิงประจักษ์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4" w:rsidRPr="00AD566A" w:rsidRDefault="00976F89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4" w:rsidRPr="00AD566A" w:rsidRDefault="00C475A0" w:rsidP="0097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167FC4" w:rsidRPr="00AD566A" w:rsidRDefault="00167FC4">
      <w:pPr>
        <w:rPr>
          <w:rFonts w:ascii="TH SarabunPSK" w:hAnsi="TH SarabunPSK" w:cs="TH SarabunPSK"/>
          <w:sz w:val="32"/>
          <w:szCs w:val="32"/>
        </w:rPr>
      </w:pPr>
    </w:p>
    <w:p w:rsidR="00945B53" w:rsidRPr="00AD566A" w:rsidRDefault="00945B53">
      <w:pPr>
        <w:rPr>
          <w:rFonts w:ascii="TH SarabunPSK" w:hAnsi="TH SarabunPSK" w:cs="TH SarabunPSK"/>
          <w:sz w:val="32"/>
          <w:szCs w:val="32"/>
        </w:rPr>
      </w:pPr>
    </w:p>
    <w:p w:rsidR="00945B53" w:rsidRPr="00AD566A" w:rsidRDefault="00945B53">
      <w:pPr>
        <w:rPr>
          <w:rFonts w:ascii="TH SarabunPSK" w:hAnsi="TH SarabunPSK" w:cs="TH SarabunPSK"/>
          <w:sz w:val="32"/>
          <w:szCs w:val="32"/>
        </w:rPr>
      </w:pPr>
    </w:p>
    <w:p w:rsidR="00945B53" w:rsidRPr="00AD566A" w:rsidRDefault="00945B53">
      <w:pPr>
        <w:rPr>
          <w:rFonts w:ascii="TH SarabunPSK" w:hAnsi="TH SarabunPSK" w:cs="TH SarabunPSK"/>
          <w:sz w:val="32"/>
          <w:szCs w:val="32"/>
        </w:rPr>
      </w:pPr>
    </w:p>
    <w:p w:rsidR="001C41BD" w:rsidRPr="00AD566A" w:rsidRDefault="001C41BD" w:rsidP="00976F89">
      <w:pPr>
        <w:tabs>
          <w:tab w:val="left" w:pos="851"/>
          <w:tab w:val="left" w:pos="1134"/>
          <w:tab w:val="left" w:pos="1418"/>
          <w:tab w:val="left" w:pos="1701"/>
        </w:tabs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๕.๒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F89" w:rsidRPr="00AD566A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0C1C33" w:rsidRPr="00AD566A" w:rsidRDefault="00F063A2" w:rsidP="000C1C33">
      <w:pPr>
        <w:tabs>
          <w:tab w:val="left" w:pos="42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0C1C33"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ข้อค้นพบจากการติดตามและปร</w:t>
      </w:r>
      <w:r w:rsidR="00976F89"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ะเมินผล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3260"/>
      </w:tblGrid>
      <w:tr w:rsidR="000C1C33" w:rsidRPr="00AD566A" w:rsidTr="00F35566">
        <w:tc>
          <w:tcPr>
            <w:tcW w:w="2376" w:type="dxa"/>
          </w:tcPr>
          <w:p w:rsidR="000C1C33" w:rsidRPr="00AD566A" w:rsidRDefault="000C1C33" w:rsidP="00F35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253" w:type="dxa"/>
          </w:tcPr>
          <w:p w:rsidR="000C1C33" w:rsidRPr="00AD566A" w:rsidRDefault="000C1C33" w:rsidP="00FD4C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260" w:type="dxa"/>
          </w:tcPr>
          <w:p w:rsidR="000C1C33" w:rsidRPr="00AD566A" w:rsidRDefault="00976F89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ข้อเสนอแนะสำหรับการพัฒนาใน ปีงบประมาณ ๒๕</w:t>
            </w:r>
            <w:r w:rsidR="0024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F35566" w:rsidRPr="00AD566A" w:rsidTr="00F35566">
        <w:tc>
          <w:tcPr>
            <w:tcW w:w="2376" w:type="dxa"/>
          </w:tcPr>
          <w:p w:rsidR="00F35566" w:rsidRPr="00AD566A" w:rsidRDefault="00F35566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การทำงานร่วมกันในระดับอำเภอ</w:t>
            </w:r>
          </w:p>
        </w:tc>
        <w:tc>
          <w:tcPr>
            <w:tcW w:w="4253" w:type="dxa"/>
          </w:tcPr>
          <w:p w:rsidR="000B3DCC" w:rsidRPr="00AD566A" w:rsidRDefault="000B3DCC" w:rsidP="000B3DCC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มีการจัดโครงสร้างทีมบริหารเป้าประสงค์ชัดเจน โดยมี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Goal Manager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ทั้งภายในและภานอกองค์กร คู่หูทางยุทธศาสตร์ (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</w:rPr>
              <w:t xml:space="preserve">Buddy  Health Strategy 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</w:rPr>
              <w:t>BHS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32BA2" w:rsidRPr="00AD566A" w:rsidRDefault="00232BA2" w:rsidP="00232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มีการประชุม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 ครั้ง และมีการบันทึกสรุปรายงานการประชุม</w:t>
            </w:r>
          </w:p>
          <w:p w:rsidR="00F35566" w:rsidRPr="00AD566A" w:rsidRDefault="00232BA2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 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</w:t>
            </w:r>
          </w:p>
        </w:tc>
        <w:tc>
          <w:tcPr>
            <w:tcW w:w="3260" w:type="dxa"/>
          </w:tcPr>
          <w:p w:rsidR="00F35566" w:rsidRPr="00AD566A" w:rsidRDefault="00F53B3D" w:rsidP="00F53B3D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 ควรมีกระบวนการติดตามการใช้จ่ายงบประมาณของพื้นที่</w:t>
            </w:r>
          </w:p>
        </w:tc>
      </w:tr>
      <w:tr w:rsidR="00232BA2" w:rsidRPr="00AD566A" w:rsidTr="00F35566">
        <w:tc>
          <w:tcPr>
            <w:tcW w:w="2376" w:type="dxa"/>
          </w:tcPr>
          <w:p w:rsidR="00232BA2" w:rsidRPr="00AD566A" w:rsidRDefault="00232BA2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 การวิเคราะห์ความต้องการผู้รับบริการ</w:t>
            </w:r>
          </w:p>
        </w:tc>
        <w:tc>
          <w:tcPr>
            <w:tcW w:w="4253" w:type="dxa"/>
          </w:tcPr>
          <w:p w:rsidR="00232BA2" w:rsidRPr="00AD566A" w:rsidRDefault="00232BA2" w:rsidP="000B3DCC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มีข้อมูลกลุ่ม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WECANDO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</w:t>
            </w:r>
          </w:p>
          <w:p w:rsidR="00232BA2" w:rsidRPr="00AD566A" w:rsidRDefault="00232BA2" w:rsidP="00232BA2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มีการจัดเวทีประชาคมรับรู้ความต้องการของผู้รับบริการ หุ้นส่วนการพัฒนาสุขภาพ</w:t>
            </w:r>
          </w:p>
          <w:p w:rsidR="00232BA2" w:rsidRPr="00AD566A" w:rsidRDefault="00232BA2" w:rsidP="00232BA2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มีแผนพัฒนายุทธศาสตร์สุขภาพและแผนแก้ไขปัญหาสุขภาพของพื้นที่ในระดับอำเภอ/ตำบล</w:t>
            </w:r>
          </w:p>
        </w:tc>
        <w:tc>
          <w:tcPr>
            <w:tcW w:w="3260" w:type="dxa"/>
          </w:tcPr>
          <w:p w:rsidR="00232BA2" w:rsidRPr="00AD566A" w:rsidRDefault="00266D86" w:rsidP="00266D86">
            <w:pPr>
              <w:tabs>
                <w:tab w:val="left" w:pos="5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32BA2" w:rsidRPr="00AD566A" w:rsidTr="00F35566">
        <w:tc>
          <w:tcPr>
            <w:tcW w:w="2376" w:type="dxa"/>
          </w:tcPr>
          <w:p w:rsidR="00232BA2" w:rsidRPr="00AD566A" w:rsidRDefault="00E95119" w:rsidP="00232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232BA2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การมีส่วนร่วมของชุมชนและเครือข่าย</w:t>
            </w:r>
          </w:p>
        </w:tc>
        <w:tc>
          <w:tcPr>
            <w:tcW w:w="4253" w:type="dxa"/>
          </w:tcPr>
          <w:p w:rsidR="00232BA2" w:rsidRPr="00AD566A" w:rsidRDefault="00E95119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797EB2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มีการประกาศ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วาระ และ</w:t>
            </w:r>
            <w:r w:rsidR="00797EB2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MOU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ระดับอำเภอ/ตำบล ที่เอื้อต่อการจัดการลดโรค ภัยสุขภาพ นำสู่การปฏ</w:t>
            </w:r>
            <w:r w:rsidR="00797EB2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ิบัติจนเกิดผลเป็นรูปธรรม</w:t>
            </w:r>
          </w:p>
          <w:p w:rsidR="00E95119" w:rsidRPr="00AD566A" w:rsidRDefault="00E95119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</w:t>
            </w:r>
          </w:p>
          <w:p w:rsidR="00797EB2" w:rsidRPr="00AD566A" w:rsidRDefault="00797EB2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 การบริหารจัดการงบประมาณ แบบบูรณาการทั้ง งบ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Master Plan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PP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 บาทเป็นภาพรวมอำเภอและแปลงสู่การปฏิบัติโดยกระจายกิจกรรมและงบประมาณให้ระดับตำบลมีส่วนร่วมให้เกิดการขับเคลื่อนยุทธศาสตร์ได้อย่าง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มีประสิทธิภาพ</w:t>
            </w:r>
          </w:p>
        </w:tc>
        <w:tc>
          <w:tcPr>
            <w:tcW w:w="3260" w:type="dxa"/>
          </w:tcPr>
          <w:p w:rsidR="00232BA2" w:rsidRPr="00AD566A" w:rsidRDefault="00266D86" w:rsidP="00266D86">
            <w:pPr>
              <w:tabs>
                <w:tab w:val="left" w:pos="5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</w:tr>
      <w:tr w:rsidR="00797EB2" w:rsidRPr="00AD566A" w:rsidTr="00F35566">
        <w:tc>
          <w:tcPr>
            <w:tcW w:w="2376" w:type="dxa"/>
          </w:tcPr>
          <w:p w:rsidR="00797EB2" w:rsidRPr="00AD566A" w:rsidRDefault="00797EB2" w:rsidP="00232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๔.การทำงานจนเกิดคุณค่าทั้งกับผู้รับบริการและผู้ให้บริการเอง</w:t>
            </w:r>
          </w:p>
        </w:tc>
        <w:tc>
          <w:tcPr>
            <w:tcW w:w="4253" w:type="dxa"/>
          </w:tcPr>
          <w:p w:rsidR="00797EB2" w:rsidRPr="00AD566A" w:rsidRDefault="00797EB2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 ทีมงาน รู้สึกมีคุณค่าในตัวเองและงานที่ทำ</w:t>
            </w:r>
          </w:p>
          <w:p w:rsidR="00797EB2" w:rsidRPr="00AD566A" w:rsidRDefault="00797EB2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มีการรายงานความก้าวหน้าผลงาน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ดี แผนสุขภาพการแก้ไขปัญหาของพื้นที่นำเสนอเวทีกำนัน/ผู้ใหญ่บ้าน ท้องถิ่น ส่วนราชการอย่างต่อเนื่อง</w:t>
            </w:r>
          </w:p>
        </w:tc>
        <w:tc>
          <w:tcPr>
            <w:tcW w:w="3260" w:type="dxa"/>
          </w:tcPr>
          <w:p w:rsidR="00797EB2" w:rsidRPr="00AD566A" w:rsidRDefault="00266D86" w:rsidP="00266D86">
            <w:pPr>
              <w:tabs>
                <w:tab w:val="left" w:pos="5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97EB2" w:rsidRPr="00AD566A" w:rsidTr="00F35566">
        <w:tc>
          <w:tcPr>
            <w:tcW w:w="2376" w:type="dxa"/>
          </w:tcPr>
          <w:p w:rsidR="00797EB2" w:rsidRPr="00AD566A" w:rsidRDefault="00797EB2" w:rsidP="00232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๕.การแบ่งปันทรัพยากรและพัฒนาบุคลากร</w:t>
            </w:r>
          </w:p>
        </w:tc>
        <w:tc>
          <w:tcPr>
            <w:tcW w:w="4253" w:type="dxa"/>
          </w:tcPr>
          <w:p w:rsidR="00797EB2" w:rsidRPr="00AD566A" w:rsidRDefault="00797EB2" w:rsidP="00797E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มีการบูรณาการโดยกลไก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ร่วมกับกลไกกาฬสินธุ์ ๓ ดี และทีมส่วนราชการร่วมมือกัน ส่งผลให้เกิดการทำงานเป็นเครือข่ายระดับอำเภอและตำบลอย่างชัดเจน</w:t>
            </w:r>
          </w:p>
          <w:p w:rsidR="00797EB2" w:rsidRPr="00AD566A" w:rsidRDefault="00797EB2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มีการพัฒนาศักยภาพทีมยุทธศาสตร์แบบมืออาชีพ โดยได้รับการสนุนจาก สสจ.กาฬสินธุ์</w:t>
            </w:r>
          </w:p>
          <w:p w:rsidR="00797EB2" w:rsidRPr="00AD566A" w:rsidRDefault="00797EB2" w:rsidP="00797E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97EB2" w:rsidRPr="00AD566A" w:rsidRDefault="004812D3" w:rsidP="00E95119">
            <w:pPr>
              <w:tabs>
                <w:tab w:val="left" w:pos="5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</w:t>
            </w:r>
          </w:p>
        </w:tc>
        <w:tc>
          <w:tcPr>
            <w:tcW w:w="3260" w:type="dxa"/>
          </w:tcPr>
          <w:p w:rsidR="00797EB2" w:rsidRPr="00AD566A" w:rsidRDefault="00266D86" w:rsidP="00266D86">
            <w:pPr>
              <w:tabs>
                <w:tab w:val="left" w:pos="5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35566" w:rsidRPr="00AD566A" w:rsidTr="00F35566">
        <w:tc>
          <w:tcPr>
            <w:tcW w:w="2376" w:type="dxa"/>
          </w:tcPr>
          <w:p w:rsidR="00F35566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๖.การให้บริการสุขภาพตามบริบทที่จำเป็น</w:t>
            </w:r>
          </w:p>
        </w:tc>
        <w:tc>
          <w:tcPr>
            <w:tcW w:w="4253" w:type="dxa"/>
          </w:tcPr>
          <w:p w:rsidR="00F35566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มีข้อมูลกลุ่ม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WECANDO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</w:t>
            </w:r>
          </w:p>
          <w:p w:rsidR="004812D3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 มีแผนงานโครงการแก้ไขปัญหาที่สำคัญ</w:t>
            </w:r>
          </w:p>
          <w:p w:rsidR="004812D3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โครงการแก้ไขปัญหาสุขภาพผู้สูงอายุแบบบูรณาการ</w:t>
            </w:r>
          </w:p>
          <w:p w:rsidR="004812D3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โครงการแก้ไขปัญหางานนามัยแม่และเด็ก</w:t>
            </w:r>
          </w:p>
          <w:p w:rsidR="004812D3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โครงการควบคุมป้องกันโรคพยาธิใบไม้ตับและมะเร็งท่อน้ำดี</w:t>
            </w:r>
          </w:p>
          <w:p w:rsidR="004812D3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โครงการปรับเปลี่ยนพฤติกรรมกลุ่มเสี่ยงโรค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NCD</w:t>
            </w:r>
          </w:p>
        </w:tc>
        <w:tc>
          <w:tcPr>
            <w:tcW w:w="3260" w:type="dxa"/>
          </w:tcPr>
          <w:p w:rsidR="00F35566" w:rsidRPr="00AD566A" w:rsidRDefault="00266D86" w:rsidP="002446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E75EE" w:rsidRPr="00AD566A" w:rsidTr="00F35566">
        <w:tc>
          <w:tcPr>
            <w:tcW w:w="2376" w:type="dxa"/>
          </w:tcPr>
          <w:p w:rsidR="00AE75EE" w:rsidRPr="00AD566A" w:rsidRDefault="004812D3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.สร้างบรรยากาศการประเมินเชิงสร้างสรรค์              (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</w:rPr>
              <w:t xml:space="preserve">Goal Meetting 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AE75EE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253" w:type="dxa"/>
          </w:tcPr>
          <w:p w:rsidR="00AE75EE" w:rsidRPr="00AD566A" w:rsidRDefault="00AE75EE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 มีทีมประเมินบูรณาการกับภาคีเครือข่าย ออกติดตามเยี่ยมและประเมินทุกตำบล</w:t>
            </w:r>
          </w:p>
          <w:p w:rsidR="00AE75EE" w:rsidRPr="00AD566A" w:rsidRDefault="00AE75EE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๒.มีการกำกับติดตามผ่านเวทีการประชุมหัวหน้าส่วนราชการระดับอำเภอ การประชุมกำนันผู้ใหญ่บ้านอย่างต่อเนื่อง</w:t>
            </w:r>
          </w:p>
        </w:tc>
        <w:tc>
          <w:tcPr>
            <w:tcW w:w="3260" w:type="dxa"/>
          </w:tcPr>
          <w:p w:rsidR="00AE75EE" w:rsidRPr="00AD566A" w:rsidRDefault="00AE75EE" w:rsidP="00AE7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การออกกำกับติดตาม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ประเมินผลควรมีการกำหนด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ระยะเวลาให้เหมาะสม อย่างน้อยตำบลละ ๑ วัน</w:t>
            </w:r>
            <w:r w:rsidR="00040EE3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เพื่อเก็บรายละเอียด</w:t>
            </w:r>
          </w:p>
        </w:tc>
      </w:tr>
    </w:tbl>
    <w:p w:rsidR="00D053CE" w:rsidRPr="00AD566A" w:rsidRDefault="00D053CE" w:rsidP="00D053CE">
      <w:pPr>
        <w:rPr>
          <w:rFonts w:ascii="TH SarabunPSK" w:hAnsi="TH SarabunPSK" w:cs="TH SarabunPSK"/>
          <w:sz w:val="32"/>
          <w:szCs w:val="32"/>
        </w:rPr>
      </w:pPr>
    </w:p>
    <w:p w:rsidR="007915E3" w:rsidRPr="00AD566A" w:rsidRDefault="007915E3" w:rsidP="00D053CE">
      <w:pPr>
        <w:rPr>
          <w:rFonts w:ascii="TH SarabunPSK" w:hAnsi="TH SarabunPSK" w:cs="TH SarabunPSK"/>
          <w:sz w:val="32"/>
          <w:szCs w:val="32"/>
        </w:rPr>
      </w:pPr>
    </w:p>
    <w:p w:rsidR="007915E3" w:rsidRPr="00AD566A" w:rsidRDefault="007915E3" w:rsidP="00D053CE">
      <w:pPr>
        <w:rPr>
          <w:rFonts w:ascii="TH SarabunPSK" w:hAnsi="TH SarabunPSK" w:cs="TH SarabunPSK"/>
          <w:sz w:val="32"/>
          <w:szCs w:val="32"/>
        </w:rPr>
      </w:pPr>
    </w:p>
    <w:p w:rsidR="007915E3" w:rsidRPr="00AD566A" w:rsidRDefault="007915E3" w:rsidP="00D053CE">
      <w:pPr>
        <w:rPr>
          <w:rFonts w:ascii="TH SarabunPSK" w:hAnsi="TH SarabunPSK" w:cs="TH SarabunPSK"/>
          <w:sz w:val="32"/>
          <w:szCs w:val="32"/>
        </w:rPr>
      </w:pPr>
    </w:p>
    <w:p w:rsidR="00EF1430" w:rsidRPr="00AD566A" w:rsidRDefault="00EF1430" w:rsidP="00EF1430">
      <w:pPr>
        <w:tabs>
          <w:tab w:val="left" w:pos="0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5.๓</w:t>
      </w:r>
      <w:r w:rsidR="00B92930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2930"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A0DA8" w:rsidRPr="00AD566A" w:rsidRDefault="000C1C33" w:rsidP="00EF1430">
      <w:pPr>
        <w:tabs>
          <w:tab w:val="left" w:pos="851"/>
          <w:tab w:val="left" w:pos="1134"/>
          <w:tab w:val="left" w:pos="1418"/>
          <w:tab w:val="left" w:pos="1701"/>
        </w:tabs>
        <w:ind w:left="851" w:hanging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ข้อค้นพบจากการติดตามและประเมินผลกระบวนการบริหารยุทธศาสตร์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3260"/>
      </w:tblGrid>
      <w:tr w:rsidR="00144A3D" w:rsidRPr="00AD566A" w:rsidTr="00164E10">
        <w:trPr>
          <w:tblHeader/>
        </w:trPr>
        <w:tc>
          <w:tcPr>
            <w:tcW w:w="2376" w:type="dxa"/>
          </w:tcPr>
          <w:p w:rsidR="00144A3D" w:rsidRPr="00AD566A" w:rsidRDefault="00144A3D" w:rsidP="00B92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253" w:type="dxa"/>
          </w:tcPr>
          <w:p w:rsidR="00144A3D" w:rsidRPr="00AD566A" w:rsidRDefault="00144A3D" w:rsidP="00FD4C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260" w:type="dxa"/>
          </w:tcPr>
          <w:p w:rsidR="00144A3D" w:rsidRPr="00AD566A" w:rsidRDefault="00144A3D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ข้อเสนอแนะสำหรับการพัฒนาใน ปีงบประมาณ ๒๕</w:t>
            </w:r>
            <w:r w:rsidR="0024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92930" w:rsidRPr="00AD566A" w:rsidTr="00164E10">
        <w:tc>
          <w:tcPr>
            <w:tcW w:w="2376" w:type="dxa"/>
          </w:tcPr>
          <w:p w:rsidR="00164E10" w:rsidRPr="00AD566A" w:rsidRDefault="00164E10" w:rsidP="00164E1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92930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B92930" w:rsidRPr="00AD566A" w:rsidRDefault="00164E10" w:rsidP="00164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4253" w:type="dxa"/>
          </w:tcPr>
          <w:p w:rsidR="00B92930" w:rsidRPr="00AD566A" w:rsidRDefault="00B92930" w:rsidP="007D054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235B15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จัดทำโครงสร้างทีมพัฒนาระบบสารสนเทศ ดูแลระบบระดับอำเภอ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235B15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จัดระบบการบริหารจัดการคลังข้อมูลสารสนเทศสุขภาพระดับอำเภอ(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Health Data Center ; HDC)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มีการเชื่อมโยงโครงข่ายข้อมูลระหว่าง รพ. สสอ.รพ.สต. 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PCU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และเชื่อมต่อระดับจังหวัด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มีชุดข้อมูลมาตรฐานรายงานด้านสุขภาพให้เป็นรูปแบบเดียวกัน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วิเคราะห์ตรวจสอบคุณภาพฐานข้อมูล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ทุกหน่วยบริการ โดยทีมพัฒนาระบบสารสนเทศระดับอำเภอ 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ปรับปรุงแก้ไขข้อมูลให้ถูกต้องทุกระดับก่อนส่งจังหวัด</w:t>
            </w:r>
          </w:p>
          <w:p w:rsidR="00B92930" w:rsidRPr="00AD566A" w:rsidRDefault="00B92930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235B15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มีการวิเคราะห์สถานการณ์ ประมวลผล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และนำเสนอสารสนเทศสุขภาพ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 คปสอ.ทุกเดือน</w:t>
            </w:r>
          </w:p>
          <w:p w:rsidR="00B92930" w:rsidRPr="00AD566A" w:rsidRDefault="00B92930" w:rsidP="00B92930">
            <w:pPr>
              <w:tabs>
                <w:tab w:val="left" w:pos="0"/>
                <w:tab w:val="left" w:pos="1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235B15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 รพ.สต. จัดทำข้อมูลด้านสุขภาพให้พื้นที่ และชุมชนได้รับรู้และใช้ประโยชน์ในการแก้ไขปัญหาและดูแลสุขภาพประชาชนในพื้นที่ตามกลุ่มวัย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โดยการคืนข้อมูล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ทั้งในระดับคปสอ.และระดับตำบล</w:t>
            </w:r>
          </w:p>
          <w:p w:rsidR="00B92930" w:rsidRPr="00AD566A" w:rsidRDefault="00235B15" w:rsidP="00B9293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มีรายงาน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Executive summary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การดำเนินงาน(วิเคราะห์และสังเคราะห์ปัญหาข้อมูล)</w:t>
            </w:r>
          </w:p>
        </w:tc>
        <w:tc>
          <w:tcPr>
            <w:tcW w:w="3260" w:type="dxa"/>
          </w:tcPr>
          <w:p w:rsidR="005A0DA8" w:rsidRPr="00AD566A" w:rsidRDefault="00144A3D" w:rsidP="005A0D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 มีระบบเตือนการบันทึกข้อมูลว่าเดือนนี้ ทำอะไร บันทึกข้อมูลอะไร เฟส เวปไลน์</w:t>
            </w:r>
          </w:p>
          <w:p w:rsidR="005A0DA8" w:rsidRPr="00AD566A" w:rsidRDefault="00144A3D" w:rsidP="005A0D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มีระบบสนับสนุนการบันทึกข้อมูล  รพ.สต.  เช่น รหัสยา/หัตถการที่ถูกต้องทันเหตุการณ์</w:t>
            </w:r>
          </w:p>
          <w:p w:rsidR="00B92930" w:rsidRPr="00AD566A" w:rsidRDefault="00321B47" w:rsidP="005A0D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A0DA8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มีการออกประเมินติดตามงานข้อมูลอย่างน้อย ๒ ครั้ง/ปี</w:t>
            </w:r>
          </w:p>
        </w:tc>
      </w:tr>
    </w:tbl>
    <w:p w:rsidR="000C1C33" w:rsidRPr="00AD566A" w:rsidRDefault="000C1C33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5825AF" w:rsidRPr="00AD566A" w:rsidRDefault="005825AF">
      <w:pPr>
        <w:rPr>
          <w:rFonts w:ascii="TH SarabunPSK" w:hAnsi="TH SarabunPSK" w:cs="TH SarabunPSK"/>
          <w:sz w:val="32"/>
          <w:szCs w:val="32"/>
        </w:rPr>
      </w:pPr>
    </w:p>
    <w:p w:rsidR="00C15E50" w:rsidRPr="00AD566A" w:rsidRDefault="00C15E50" w:rsidP="00C15E5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 5.5 </w:t>
      </w: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B15" w:rsidRPr="00AD566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0C1C33" w:rsidRPr="00AD566A" w:rsidRDefault="00945B53" w:rsidP="000C1C33">
      <w:pPr>
        <w:tabs>
          <w:tab w:val="left" w:pos="42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="000C1C33" w:rsidRPr="00AD5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ข้อค้นพบจากการติดตามและประเมินผลกระบวนการบริหารยุทธศาสตร์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3260"/>
      </w:tblGrid>
      <w:tr w:rsidR="00266D86" w:rsidRPr="00AD566A" w:rsidTr="00266D86">
        <w:tc>
          <w:tcPr>
            <w:tcW w:w="2376" w:type="dxa"/>
          </w:tcPr>
          <w:p w:rsidR="00266D86" w:rsidRPr="00AD566A" w:rsidRDefault="00266D86" w:rsidP="00266D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</w:t>
            </w:r>
            <w:bookmarkStart w:id="0" w:name="_GoBack"/>
            <w:bookmarkEnd w:id="0"/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4253" w:type="dxa"/>
          </w:tcPr>
          <w:p w:rsidR="00266D86" w:rsidRPr="00AD566A" w:rsidRDefault="00266D86" w:rsidP="00FD4C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260" w:type="dxa"/>
          </w:tcPr>
          <w:p w:rsidR="00266D86" w:rsidRPr="00AD566A" w:rsidRDefault="00266D86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ข้อเสนอแนะสำหรับการพัฒนาใน ปีงบประมาณ ๒๕</w:t>
            </w:r>
            <w:r w:rsidR="00244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0C1C33" w:rsidRPr="00AD566A" w:rsidTr="00266D86">
        <w:tc>
          <w:tcPr>
            <w:tcW w:w="2376" w:type="dxa"/>
          </w:tcPr>
          <w:p w:rsidR="000C1C33" w:rsidRPr="00AD566A" w:rsidRDefault="00B92930" w:rsidP="00B92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การจัดการองค์ความรู้</w:t>
            </w:r>
          </w:p>
        </w:tc>
        <w:tc>
          <w:tcPr>
            <w:tcW w:w="4253" w:type="dxa"/>
          </w:tcPr>
          <w:p w:rsidR="00235B15" w:rsidRPr="00AD566A" w:rsidRDefault="00235B15" w:rsidP="00B92930">
            <w:pPr>
              <w:pStyle w:val="a8"/>
              <w:numPr>
                <w:ilvl w:val="0"/>
                <w:numId w:val="22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  <w:p w:rsidR="00CB5C2C" w:rsidRPr="00AD566A" w:rsidRDefault="00CB5C2C" w:rsidP="00B92930">
            <w:pPr>
              <w:pStyle w:val="a8"/>
              <w:numPr>
                <w:ilvl w:val="0"/>
                <w:numId w:val="22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สสอ./รพ.สต มีองค์ความรู้ ในการบริหารจัดการ และการแก้ปัญหาสาธารณสุขในพื้นที่</w:t>
            </w:r>
          </w:p>
          <w:p w:rsidR="00CB5C2C" w:rsidRPr="00AD566A" w:rsidRDefault="00CB5C2C" w:rsidP="00CB5C2C">
            <w:pPr>
              <w:pStyle w:val="a8"/>
              <w:numPr>
                <w:ilvl w:val="0"/>
                <w:numId w:val="22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กองทุนหลักประกันสุขภาพระดับตำบล มีองค์ความรู้ ในการบริหารจัดการและการแก้ปัญหาสาธารณสุขในพื้นที่</w:t>
            </w:r>
          </w:p>
        </w:tc>
        <w:tc>
          <w:tcPr>
            <w:tcW w:w="3260" w:type="dxa"/>
          </w:tcPr>
          <w:p w:rsidR="000C1C33" w:rsidRPr="00AD566A" w:rsidRDefault="00266D86" w:rsidP="00266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C33" w:rsidRPr="00AD566A" w:rsidTr="00266D86">
        <w:tc>
          <w:tcPr>
            <w:tcW w:w="2376" w:type="dxa"/>
          </w:tcPr>
          <w:p w:rsidR="000C1C33" w:rsidRPr="00AD566A" w:rsidRDefault="00945B53" w:rsidP="00B92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มีเวทีแลกเปลี่ยนเรียนรู้องค์ความรู้ในการบริหารจัดการและการแก้ปัญหาสาธารณสุขในพื้นที่</w:t>
            </w:r>
          </w:p>
        </w:tc>
        <w:tc>
          <w:tcPr>
            <w:tcW w:w="4253" w:type="dxa"/>
          </w:tcPr>
          <w:p w:rsidR="000C1C33" w:rsidRPr="00AD566A" w:rsidRDefault="00266D86" w:rsidP="00266D8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จัดให้มีเวทีแลกเปลี่ยนเรียนรู้องค์ความรู้ในการบริหารจัดการและการแก้ปัญหาสาธารณสุขในพื้นที่  ๒ ครั้ง</w:t>
            </w:r>
          </w:p>
        </w:tc>
        <w:tc>
          <w:tcPr>
            <w:tcW w:w="3260" w:type="dxa"/>
          </w:tcPr>
          <w:p w:rsidR="000C1C33" w:rsidRPr="00AD566A" w:rsidRDefault="00266D86" w:rsidP="00266D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C33" w:rsidRPr="00AD566A" w:rsidTr="00266D86">
        <w:tc>
          <w:tcPr>
            <w:tcW w:w="2376" w:type="dxa"/>
          </w:tcPr>
          <w:p w:rsidR="000C1C33" w:rsidRPr="00AD566A" w:rsidRDefault="00945B53" w:rsidP="00B929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</w:t>
            </w:r>
          </w:p>
        </w:tc>
        <w:tc>
          <w:tcPr>
            <w:tcW w:w="4253" w:type="dxa"/>
          </w:tcPr>
          <w:p w:rsidR="00575E22" w:rsidRPr="00AD566A" w:rsidRDefault="00945B53" w:rsidP="00945B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C1C33" w:rsidRPr="00AD566A" w:rsidRDefault="00266D86" w:rsidP="00266D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0C1C33" w:rsidRPr="00AD566A" w:rsidRDefault="000C1C33" w:rsidP="00ED4E4B">
      <w:pPr>
        <w:rPr>
          <w:rFonts w:ascii="TH SarabunPSK" w:hAnsi="TH SarabunPSK" w:cs="TH SarabunPSK"/>
          <w:sz w:val="32"/>
          <w:szCs w:val="32"/>
        </w:rPr>
      </w:pPr>
    </w:p>
    <w:p w:rsidR="00F64D2A" w:rsidRPr="00AD566A" w:rsidRDefault="0038200C" w:rsidP="00F64D2A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ab/>
      </w:r>
      <w:r w:rsidR="00F64D2A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3.2) </w:t>
      </w:r>
      <w:r w:rsidR="00F64D2A" w:rsidRPr="00AD566A">
        <w:rPr>
          <w:rFonts w:ascii="TH SarabunPSK" w:hAnsi="TH SarabunPSK" w:cs="TH SarabunPSK"/>
          <w:b/>
          <w:bCs/>
          <w:sz w:val="32"/>
          <w:szCs w:val="32"/>
        </w:rPr>
        <w:t xml:space="preserve">Best Practice  </w:t>
      </w:r>
      <w:r w:rsidR="00F64D2A" w:rsidRPr="00AD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Goal  </w:t>
      </w:r>
    </w:p>
    <w:p w:rsidR="00F64D2A" w:rsidRPr="00AD566A" w:rsidRDefault="003E0B66" w:rsidP="003E0B66">
      <w:pPr>
        <w:ind w:firstLine="1134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="00F64D2A" w:rsidRPr="00AD566A">
        <w:rPr>
          <w:rFonts w:ascii="TH SarabunPSK" w:hAnsi="TH SarabunPSK" w:cs="TH SarabunPSK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="00F64D2A" w:rsidRPr="00AD566A">
        <w:rPr>
          <w:rFonts w:ascii="TH SarabunPSK" w:hAnsi="TH SarabunPSK" w:cs="TH SarabunPSK"/>
          <w:sz w:val="32"/>
          <w:szCs w:val="32"/>
        </w:rPr>
        <w:t xml:space="preserve">Best Practice  </w:t>
      </w:r>
      <w:r w:rsidR="00F64D2A" w:rsidRPr="00AD566A">
        <w:rPr>
          <w:rFonts w:ascii="TH SarabunPSK" w:hAnsi="TH SarabunPSK" w:cs="TH SarabunPSK"/>
          <w:sz w:val="32"/>
          <w:szCs w:val="32"/>
          <w:cs/>
        </w:rPr>
        <w:t>ของ Goal และสามารถสร้างคุณค่าต่อเนื่อง  จำนวน.......</w:t>
      </w:r>
      <w:r w:rsidR="00082B70">
        <w:rPr>
          <w:rFonts w:ascii="TH SarabunPSK" w:hAnsi="TH SarabunPSK" w:cs="TH SarabunPSK" w:hint="cs"/>
          <w:sz w:val="32"/>
          <w:szCs w:val="32"/>
          <w:cs/>
        </w:rPr>
        <w:t>๕</w:t>
      </w:r>
      <w:r w:rsidR="00F64D2A" w:rsidRPr="00AD566A">
        <w:rPr>
          <w:rFonts w:ascii="TH SarabunPSK" w:hAnsi="TH SarabunPSK" w:cs="TH SarabunPSK"/>
          <w:sz w:val="32"/>
          <w:szCs w:val="32"/>
          <w:cs/>
        </w:rPr>
        <w:t>.......</w:t>
      </w:r>
      <w:r w:rsidR="00873824" w:rsidRPr="00AD56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64D2A" w:rsidRPr="00AD566A">
        <w:rPr>
          <w:rFonts w:ascii="TH SarabunPSK" w:hAnsi="TH SarabunPSK" w:cs="TH SarabunPSK"/>
          <w:sz w:val="32"/>
          <w:szCs w:val="32"/>
          <w:cs/>
        </w:rPr>
        <w:t xml:space="preserve">   ซึ่งมีข้อค้นพบดังนี้ </w:t>
      </w:r>
    </w:p>
    <w:tbl>
      <w:tblPr>
        <w:tblW w:w="9757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3523"/>
        <w:gridCol w:w="3708"/>
      </w:tblGrid>
      <w:tr w:rsidR="00F64D2A" w:rsidRPr="00AD566A" w:rsidTr="003E0B66">
        <w:trPr>
          <w:jc w:val="center"/>
        </w:trPr>
        <w:tc>
          <w:tcPr>
            <w:tcW w:w="2526" w:type="dxa"/>
          </w:tcPr>
          <w:p w:rsidR="00F64D2A" w:rsidRPr="00AD566A" w:rsidRDefault="00F64D2A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F64D2A" w:rsidRPr="00AD566A" w:rsidRDefault="00F64D2A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F64D2A" w:rsidRPr="00AD566A" w:rsidRDefault="00F64D2A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08" w:type="dxa"/>
          </w:tcPr>
          <w:p w:rsidR="00F64D2A" w:rsidRPr="00AD566A" w:rsidRDefault="00F64D2A" w:rsidP="00244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F64D2A" w:rsidRPr="00AD566A" w:rsidTr="003E0B66">
        <w:trPr>
          <w:jc w:val="center"/>
        </w:trPr>
        <w:tc>
          <w:tcPr>
            <w:tcW w:w="2526" w:type="dxa"/>
          </w:tcPr>
          <w:p w:rsidR="00F64D2A" w:rsidRPr="00AD566A" w:rsidRDefault="003E0B66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คปสอ.ท่าคันโท</w:t>
            </w:r>
          </w:p>
        </w:tc>
        <w:tc>
          <w:tcPr>
            <w:tcW w:w="3523" w:type="dxa"/>
          </w:tcPr>
          <w:p w:rsidR="00F64D2A" w:rsidRPr="00AD566A" w:rsidRDefault="003E0B66" w:rsidP="003E0B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สร้างพันธะสัญญาแก้ไขปัญหาสาธารณสุขในพื้นที่แบบมีส่วนร่วม</w:t>
            </w:r>
            <w:r w:rsidRPr="00AD5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โดยการประกาศเป็นวาระอำเภอและลงนามบันทึกความร่วมมือ</w:t>
            </w:r>
          </w:p>
        </w:tc>
        <w:tc>
          <w:tcPr>
            <w:tcW w:w="3708" w:type="dxa"/>
          </w:tcPr>
          <w:p w:rsidR="00F64D2A" w:rsidRPr="00AD566A" w:rsidRDefault="00873824" w:rsidP="00244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เป็นการสร้างการมีส่วนร่วมแบบมีพันธะสัญญา ควรมีการขยายสู่แห่ง</w:t>
            </w:r>
            <w:r w:rsidR="003E0B66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</w:p>
        </w:tc>
      </w:tr>
      <w:tr w:rsidR="00873824" w:rsidRPr="00AD566A" w:rsidTr="003E0B66">
        <w:trPr>
          <w:jc w:val="center"/>
        </w:trPr>
        <w:tc>
          <w:tcPr>
            <w:tcW w:w="2526" w:type="dxa"/>
          </w:tcPr>
          <w:p w:rsidR="00873824" w:rsidRPr="00AD566A" w:rsidRDefault="0087382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คปสอ.ท่าคันโท</w:t>
            </w:r>
          </w:p>
        </w:tc>
        <w:tc>
          <w:tcPr>
            <w:tcW w:w="3523" w:type="dxa"/>
          </w:tcPr>
          <w:p w:rsidR="00873824" w:rsidRPr="00AD566A" w:rsidRDefault="00873824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กำหนดวัน เวลา </w:t>
            </w:r>
            <w:r w:rsidR="00251A9C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และแก้ไข</w:t>
            </w:r>
            <w:r w:rsidR="00251A9C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ก่อนนำส่ง ทุกเดือน</w:t>
            </w:r>
          </w:p>
        </w:tc>
        <w:tc>
          <w:tcPr>
            <w:tcW w:w="3708" w:type="dxa"/>
          </w:tcPr>
          <w:p w:rsidR="00873824" w:rsidRPr="00AD566A" w:rsidRDefault="00251A9C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เป็นการตรวจสอบความถูกต้อง  ก่อนส่ง </w:t>
            </w:r>
            <w:r w:rsidR="00873824"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ควรมีการขยายสู่แห่งอื่น</w:t>
            </w:r>
          </w:p>
        </w:tc>
      </w:tr>
      <w:tr w:rsidR="00F64D2A" w:rsidRPr="00AD566A" w:rsidTr="003E0B66">
        <w:trPr>
          <w:jc w:val="center"/>
        </w:trPr>
        <w:tc>
          <w:tcPr>
            <w:tcW w:w="2526" w:type="dxa"/>
          </w:tcPr>
          <w:p w:rsidR="00F64D2A" w:rsidRPr="00AD566A" w:rsidRDefault="002446DB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คปสอ.ท่าคันโท</w:t>
            </w:r>
          </w:p>
        </w:tc>
        <w:tc>
          <w:tcPr>
            <w:tcW w:w="3523" w:type="dxa"/>
          </w:tcPr>
          <w:p w:rsidR="00F64D2A" w:rsidRPr="00AD566A" w:rsidRDefault="002446DB" w:rsidP="002446D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สติกเกอร์เตือนใจห่างไกลพยาธิใบไม้ตับ</w:t>
            </w:r>
          </w:p>
        </w:tc>
        <w:tc>
          <w:tcPr>
            <w:tcW w:w="3708" w:type="dxa"/>
          </w:tcPr>
          <w:p w:rsidR="00F64D2A" w:rsidRPr="00AD566A" w:rsidRDefault="002446DB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042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ความตระหนักในการถึงปัญหา</w:t>
            </w:r>
            <w:r w:rsidRPr="00042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โรคพยาธิใบไม้ตับและมะเร็งท่อน้ำดี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ควรมีการขยายสู่แห่งอื่น</w:t>
            </w:r>
          </w:p>
        </w:tc>
      </w:tr>
      <w:tr w:rsidR="00F64D2A" w:rsidRPr="00AD566A" w:rsidTr="003E0B66">
        <w:trPr>
          <w:jc w:val="center"/>
        </w:trPr>
        <w:tc>
          <w:tcPr>
            <w:tcW w:w="2526" w:type="dxa"/>
          </w:tcPr>
          <w:p w:rsidR="00F64D2A" w:rsidRPr="00AD566A" w:rsidRDefault="002446DB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คปสอ.ท่าคันโท</w:t>
            </w:r>
          </w:p>
        </w:tc>
        <w:tc>
          <w:tcPr>
            <w:tcW w:w="3523" w:type="dxa"/>
          </w:tcPr>
          <w:p w:rsidR="00F64D2A" w:rsidRPr="00AD566A" w:rsidRDefault="002446DB" w:rsidP="002446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Mr. OV</w:t>
            </w:r>
          </w:p>
        </w:tc>
        <w:tc>
          <w:tcPr>
            <w:tcW w:w="3708" w:type="dxa"/>
          </w:tcPr>
          <w:p w:rsidR="00F64D2A" w:rsidRPr="00AD566A" w:rsidRDefault="002446DB" w:rsidP="00244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เครือข่ายเฝ้าระวังและแก้ไขปัญหาโรคพยาธิใบไม้ตับ และมะเร็งท่อน้ำดีในชุมชน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ควรมีการขยายสู่แห่งอื่น</w:t>
            </w:r>
          </w:p>
        </w:tc>
      </w:tr>
      <w:tr w:rsidR="002446DB" w:rsidRPr="00AD566A" w:rsidTr="003E0B66">
        <w:trPr>
          <w:jc w:val="center"/>
        </w:trPr>
        <w:tc>
          <w:tcPr>
            <w:tcW w:w="2526" w:type="dxa"/>
          </w:tcPr>
          <w:p w:rsidR="002446DB" w:rsidRDefault="002446DB">
            <w:r w:rsidRPr="001411B1">
              <w:rPr>
                <w:rFonts w:ascii="TH SarabunPSK" w:hAnsi="TH SarabunPSK" w:cs="TH SarabunPSK"/>
                <w:sz w:val="32"/>
                <w:szCs w:val="32"/>
                <w:cs/>
              </w:rPr>
              <w:t>คปสอ.ท่าคันโท</w:t>
            </w:r>
          </w:p>
        </w:tc>
        <w:tc>
          <w:tcPr>
            <w:tcW w:w="3523" w:type="dxa"/>
          </w:tcPr>
          <w:p w:rsidR="002446DB" w:rsidRDefault="002446DB" w:rsidP="002446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ทูตไอโอดีน เครือข่ายเฝ้าระวังการขาดสารไอโอดีนในชุมชน</w:t>
            </w:r>
          </w:p>
        </w:tc>
        <w:tc>
          <w:tcPr>
            <w:tcW w:w="3708" w:type="dxa"/>
          </w:tcPr>
          <w:p w:rsidR="002446DB" w:rsidRPr="00042ED5" w:rsidRDefault="002446DB" w:rsidP="002446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42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เกิดการแก้ไขปัญหาโร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คโรคขาดสารไอโอดีน</w:t>
            </w:r>
            <w:r w:rsidRPr="00042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D566A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ควรมีการขยายสู่แห่งอื่น</w:t>
            </w:r>
          </w:p>
        </w:tc>
      </w:tr>
    </w:tbl>
    <w:p w:rsidR="00F64D2A" w:rsidRPr="00AD566A" w:rsidRDefault="00F64D2A" w:rsidP="00082B70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3.3) ปัจจัยความสำเร็จของเป้าประสงค์/ตัวชี้วัด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ผู้บริหารให้ความสำคัญ</w:t>
      </w:r>
      <w:r w:rsidR="0061291B" w:rsidRPr="00AD566A">
        <w:rPr>
          <w:rFonts w:ascii="TH SarabunPSK" w:hAnsi="TH SarabunPSK" w:cs="TH SarabunPSK"/>
          <w:sz w:val="32"/>
          <w:szCs w:val="32"/>
        </w:rPr>
        <w:t xml:space="preserve"> </w:t>
      </w:r>
      <w:r w:rsidR="0061291B" w:rsidRPr="00AD566A">
        <w:rPr>
          <w:rFonts w:ascii="TH SarabunPSK" w:hAnsi="TH SarabunPSK" w:cs="TH SarabunPSK"/>
          <w:sz w:val="32"/>
          <w:szCs w:val="32"/>
          <w:cs/>
        </w:rPr>
        <w:t>กับการดำเนินงานตามยุทธศาสตร์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ภาคีเครือข่ายทุกระดับมีส่วนร่วม ร่วมคิด ร่วมทำ   และร่วมรับผลประโยชน์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ท้องถิ่นมีความรู้สึกเป็นเจ้าของ และให้ความสำคัญงานด้านสุขภาพ</w:t>
      </w:r>
      <w:r w:rsidR="0061291B" w:rsidRPr="00AD566A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บุคลากรทุกระดับมีความรู้ ความสามารถ และเข้าใจการดำเนินงานตามยุทธศาสตร์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มีงบประมาณเพียงพอ เพราะได้รับการสนับสนุนงบประมาณจากกองทุนหลักประกันสุขภาพท้องถิ่น และภาคีเครือข่าย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ลดขั้นตอนการติดต่อประสานงาน แจงให้ทราบก่อนแล้วหนังสือตามทีหลัง</w:t>
      </w:r>
    </w:p>
    <w:p w:rsidR="00EE6430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เน้นการใช้วัสดุอุปกรณ์ที่มีในท้องถิ่นในการดูแลสุขภาพประชาชน</w:t>
      </w:r>
    </w:p>
    <w:p w:rsidR="00F64D2A" w:rsidRPr="00AD566A" w:rsidRDefault="00EE6430" w:rsidP="00EE6430">
      <w:pPr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การจัดกิจกรรมของทุกหน่วยงานราชการในพื้นที่  จะมีบุคลากรสาธารณสุขร่วมกิจกรรมทุกครั้ง</w:t>
      </w:r>
    </w:p>
    <w:p w:rsidR="00EE6430" w:rsidRPr="00AD566A" w:rsidRDefault="00EE6430" w:rsidP="00EE6430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4D2A" w:rsidRPr="00AD566A" w:rsidRDefault="00F64D2A" w:rsidP="00F64D2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3.4) ปัญหาอุปสรรคในการขับเคลื่อนเป้าประสงค์</w:t>
      </w:r>
    </w:p>
    <w:p w:rsidR="00F64D2A" w:rsidRPr="00AD566A" w:rsidRDefault="0061291B" w:rsidP="0061291B">
      <w:pPr>
        <w:pStyle w:val="a8"/>
        <w:numPr>
          <w:ilvl w:val="0"/>
          <w:numId w:val="3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มีบุคลากรน้อย  ทำให้บุคลากรแต่ละคนต้องรับผิดชอบเป้าประสงค์ตามยุทธศาสตร์มากกว่า  ๑ เป้าประสงค์</w:t>
      </w:r>
    </w:p>
    <w:p w:rsidR="00AD566A" w:rsidRPr="00AD566A" w:rsidRDefault="00AD566A" w:rsidP="00AD566A">
      <w:pPr>
        <w:pStyle w:val="a8"/>
        <w:numPr>
          <w:ilvl w:val="0"/>
          <w:numId w:val="32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164C5">
        <w:rPr>
          <w:rFonts w:ascii="TH SarabunPSK" w:hAnsi="TH SarabunPSK" w:cs="TH SarabunPSK"/>
          <w:sz w:val="32"/>
          <w:szCs w:val="32"/>
          <w:cs/>
        </w:rPr>
        <w:t>ที่สนับสนุนให้แก่</w:t>
      </w:r>
      <w:r w:rsidRPr="00AD566A">
        <w:rPr>
          <w:rFonts w:ascii="TH SarabunPSK" w:hAnsi="TH SarabunPSK" w:cs="TH SarabunPSK"/>
          <w:sz w:val="32"/>
          <w:szCs w:val="32"/>
          <w:cs/>
        </w:rPr>
        <w:t>หน</w:t>
      </w:r>
      <w:r w:rsidR="001164C5">
        <w:rPr>
          <w:rFonts w:ascii="TH SarabunPSK" w:hAnsi="TH SarabunPSK" w:cs="TH SarabunPSK"/>
          <w:sz w:val="32"/>
          <w:szCs w:val="32"/>
          <w:cs/>
        </w:rPr>
        <w:t>่วยงานสาธารณสุข</w:t>
      </w:r>
      <w:r w:rsidR="001164C5">
        <w:rPr>
          <w:rFonts w:ascii="TH SarabunPSK" w:hAnsi="TH SarabunPSK" w:cs="TH SarabunPSK"/>
          <w:sz w:val="32"/>
          <w:szCs w:val="32"/>
        </w:rPr>
        <w:t xml:space="preserve"> </w:t>
      </w:r>
      <w:r w:rsidR="001164C5">
        <w:rPr>
          <w:rFonts w:ascii="TH SarabunPSK" w:hAnsi="TH SarabunPSK" w:cs="TH SarabunPSK" w:hint="cs"/>
          <w:sz w:val="32"/>
          <w:szCs w:val="32"/>
          <w:cs/>
        </w:rPr>
        <w:t xml:space="preserve">งบ </w:t>
      </w:r>
      <w:r w:rsidR="001164C5">
        <w:rPr>
          <w:rFonts w:ascii="TH SarabunPSK" w:hAnsi="TH SarabunPSK" w:cs="TH SarabunPSK"/>
          <w:sz w:val="32"/>
          <w:szCs w:val="32"/>
        </w:rPr>
        <w:t xml:space="preserve">PP  </w:t>
      </w:r>
      <w:r w:rsidR="001164C5">
        <w:rPr>
          <w:rFonts w:ascii="TH SarabunPSK" w:hAnsi="TH SarabunPSK" w:cs="TH SarabunPSK" w:hint="cs"/>
          <w:sz w:val="32"/>
          <w:szCs w:val="32"/>
          <w:cs/>
        </w:rPr>
        <w:t xml:space="preserve">งบ </w:t>
      </w:r>
      <w:r w:rsidR="001164C5">
        <w:rPr>
          <w:rFonts w:ascii="TH SarabunPSK" w:hAnsi="TH SarabunPSK" w:cs="TH SarabunPSK"/>
          <w:sz w:val="32"/>
          <w:szCs w:val="32"/>
        </w:rPr>
        <w:t xml:space="preserve">Master Plan </w:t>
      </w:r>
      <w:r w:rsidR="001164C5">
        <w:rPr>
          <w:rFonts w:ascii="TH SarabunPSK" w:hAnsi="TH SarabunPSK" w:cs="TH SarabunPSK" w:hint="cs"/>
          <w:sz w:val="32"/>
          <w:szCs w:val="32"/>
          <w:cs/>
        </w:rPr>
        <w:t>ยังล้าช้า และมีการจัดสรรแบ่งให้เป็นงวด</w:t>
      </w:r>
    </w:p>
    <w:p w:rsidR="0061291B" w:rsidRPr="00AD566A" w:rsidRDefault="0061291B" w:rsidP="00F64D2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64D2A" w:rsidRPr="00AD566A" w:rsidRDefault="00F64D2A" w:rsidP="00F64D2A">
      <w:p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ส่วนที่ 4  ข้อเสนอเชิงนโยบาย</w:t>
      </w:r>
      <w:r w:rsidRPr="00AD56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64D2A" w:rsidRDefault="001164C5" w:rsidP="00AD566A">
      <w:pPr>
        <w:pStyle w:val="a8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จากกรณีที่ผลงานประจำ</w:t>
      </w:r>
      <w:r w:rsidR="00FB754E">
        <w:rPr>
          <w:rFonts w:ascii="TH SarabunPSK" w:hAnsi="TH SarabunPSK" w:cs="TH SarabunPSK" w:hint="cs"/>
          <w:sz w:val="32"/>
          <w:szCs w:val="32"/>
          <w:cs/>
        </w:rPr>
        <w:t>หรือผลงานตาม ๔๓ แฟ้ม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ของหน่วยบริการสาธารณสุขไม่ผ่านเกณฑ์  ควรนำเอางานประจำ</w:t>
      </w:r>
      <w:r w:rsidR="00FB754E">
        <w:rPr>
          <w:rFonts w:ascii="TH SarabunPSK" w:hAnsi="TH SarabunPSK" w:cs="TH SarabunPSK" w:hint="cs"/>
          <w:sz w:val="32"/>
          <w:szCs w:val="32"/>
          <w:cs/>
        </w:rPr>
        <w:t>หรือผลงานตาม ๔๓ แฟ้ม</w:t>
      </w:r>
      <w:r>
        <w:rPr>
          <w:rFonts w:ascii="TH SarabunPSK" w:hAnsi="TH SarabunPSK" w:cs="TH SarabunPSK" w:hint="cs"/>
          <w:sz w:val="32"/>
          <w:szCs w:val="32"/>
          <w:cs/>
        </w:rPr>
        <w:t>มาบริหารจัดการในรูปของยุทธศาสตร์</w:t>
      </w:r>
    </w:p>
    <w:p w:rsidR="001164C5" w:rsidRDefault="00FB754E" w:rsidP="00AD566A">
      <w:pPr>
        <w:pStyle w:val="a8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นโยบายตามโครงการกาฬสินธุ์คนดี สุขภาพดี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รายได้ดี ควรมอบให้ท้องถิ่นเป็นเจ้าภาพหลักในระดับตำบล ส่วนสาธารณสุขควรเป็นเลขาด้านสุขภาพดี</w:t>
      </w:r>
    </w:p>
    <w:p w:rsidR="00FB754E" w:rsidRPr="00AD566A" w:rsidRDefault="00FB754E" w:rsidP="00131391">
      <w:pPr>
        <w:pStyle w:val="a8"/>
        <w:ind w:left="1080"/>
        <w:rPr>
          <w:rFonts w:ascii="TH SarabunPSK" w:hAnsi="TH SarabunPSK" w:cs="TH SarabunPSK"/>
          <w:sz w:val="32"/>
          <w:szCs w:val="32"/>
        </w:rPr>
      </w:pPr>
    </w:p>
    <w:p w:rsidR="00F64D2A" w:rsidRPr="00AD566A" w:rsidRDefault="00F64D2A" w:rsidP="00F64D2A">
      <w:pPr>
        <w:rPr>
          <w:rFonts w:ascii="TH SarabunPSK" w:hAnsi="TH SarabunPSK" w:cs="TH SarabunPSK"/>
          <w:b/>
          <w:bCs/>
          <w:sz w:val="32"/>
          <w:szCs w:val="32"/>
        </w:rPr>
      </w:pPr>
      <w:r w:rsidRPr="00AD566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F64D2A" w:rsidRPr="00AD566A" w:rsidRDefault="00F64D2A" w:rsidP="00F64D2A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ตารางสรุปแบบ </w:t>
      </w:r>
      <w:r w:rsidRPr="00AD566A">
        <w:rPr>
          <w:rFonts w:ascii="TH SarabunPSK" w:hAnsi="TH SarabunPSK" w:cs="TH SarabunPSK"/>
          <w:sz w:val="32"/>
          <w:szCs w:val="32"/>
        </w:rPr>
        <w:t xml:space="preserve">Checklist </w:t>
      </w:r>
      <w:r w:rsidRPr="00AD566A">
        <w:rPr>
          <w:rFonts w:ascii="TH SarabunPSK" w:hAnsi="TH SarabunPSK" w:cs="TH SarabunPSK"/>
          <w:sz w:val="32"/>
          <w:szCs w:val="32"/>
          <w:cs/>
        </w:rPr>
        <w:t>รายอำเภอ</w:t>
      </w:r>
    </w:p>
    <w:p w:rsidR="00F64D2A" w:rsidRPr="00AD566A" w:rsidRDefault="00F64D2A" w:rsidP="00F64D2A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การเขียนใบสรุปผลการประเมินรายอำเภอ</w:t>
      </w:r>
    </w:p>
    <w:p w:rsidR="00F64D2A" w:rsidRPr="00AD566A" w:rsidRDefault="00F64D2A" w:rsidP="00F64D2A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>เอกสารหลักฐานประกอบ (ถ้ามี)</w:t>
      </w:r>
    </w:p>
    <w:p w:rsidR="00F64D2A" w:rsidRPr="00AD566A" w:rsidRDefault="00F64D2A" w:rsidP="00F64D2A">
      <w:pPr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 w:rsidRPr="00AD566A">
        <w:rPr>
          <w:rFonts w:ascii="TH SarabunPSK" w:hAnsi="TH SarabunPSK" w:cs="TH SarabunPSK"/>
          <w:sz w:val="32"/>
          <w:szCs w:val="32"/>
          <w:cs/>
        </w:rPr>
        <w:t xml:space="preserve">อื่น ๆ ตามความเหมาะสม </w:t>
      </w:r>
    </w:p>
    <w:p w:rsidR="0038200C" w:rsidRPr="00AD566A" w:rsidRDefault="0038200C" w:rsidP="00ED4E4B">
      <w:pPr>
        <w:rPr>
          <w:rFonts w:ascii="TH SarabunPSK" w:hAnsi="TH SarabunPSK" w:cs="TH SarabunPSK"/>
          <w:sz w:val="32"/>
          <w:szCs w:val="32"/>
          <w:cs/>
        </w:rPr>
      </w:pPr>
    </w:p>
    <w:sectPr w:rsidR="0038200C" w:rsidRPr="00AD566A" w:rsidSect="00F917D4">
      <w:pgSz w:w="11906" w:h="16838"/>
      <w:pgMar w:top="1276" w:right="991" w:bottom="993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F7" w:rsidRDefault="00F82AF7" w:rsidP="00A60F19">
      <w:r>
        <w:separator/>
      </w:r>
    </w:p>
  </w:endnote>
  <w:endnote w:type="continuationSeparator" w:id="1">
    <w:p w:rsidR="00F82AF7" w:rsidRDefault="00F82AF7" w:rsidP="00A6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F7" w:rsidRDefault="00F82AF7" w:rsidP="00A60F19">
      <w:r>
        <w:separator/>
      </w:r>
    </w:p>
  </w:footnote>
  <w:footnote w:type="continuationSeparator" w:id="1">
    <w:p w:rsidR="00F82AF7" w:rsidRDefault="00F82AF7" w:rsidP="00A6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1D"/>
    <w:multiLevelType w:val="hybridMultilevel"/>
    <w:tmpl w:val="CFD24894"/>
    <w:lvl w:ilvl="0" w:tplc="C83428B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6556"/>
    <w:multiLevelType w:val="hybridMultilevel"/>
    <w:tmpl w:val="FFDE6B7A"/>
    <w:lvl w:ilvl="0" w:tplc="E2A8FF6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560E"/>
    <w:multiLevelType w:val="hybridMultilevel"/>
    <w:tmpl w:val="00E840A0"/>
    <w:lvl w:ilvl="0" w:tplc="3BBAC34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139572BC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1D027F76"/>
    <w:multiLevelType w:val="hybridMultilevel"/>
    <w:tmpl w:val="367CB6CC"/>
    <w:lvl w:ilvl="0" w:tplc="04090019">
      <w:start w:val="1"/>
      <w:numFmt w:val="thaiNumbers"/>
      <w:lvlText w:val="%1."/>
      <w:lvlJc w:val="lef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169BA"/>
    <w:multiLevelType w:val="multilevel"/>
    <w:tmpl w:val="B70CC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254436"/>
    <w:multiLevelType w:val="hybridMultilevel"/>
    <w:tmpl w:val="F54CF2F2"/>
    <w:lvl w:ilvl="0" w:tplc="79C8729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BB1380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D3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DE5454"/>
    <w:multiLevelType w:val="hybridMultilevel"/>
    <w:tmpl w:val="BB8EB0A8"/>
    <w:lvl w:ilvl="0" w:tplc="0E369F02">
      <w:start w:val="1"/>
      <w:numFmt w:val="decimal"/>
      <w:lvlText w:val="%1."/>
      <w:lvlJc w:val="left"/>
      <w:pPr>
        <w:ind w:left="1335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D70B67"/>
    <w:multiLevelType w:val="multilevel"/>
    <w:tmpl w:val="296CA0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F63B34"/>
    <w:multiLevelType w:val="hybridMultilevel"/>
    <w:tmpl w:val="619ACDB2"/>
    <w:lvl w:ilvl="0" w:tplc="74BE243C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521C"/>
    <w:multiLevelType w:val="hybridMultilevel"/>
    <w:tmpl w:val="62DAA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2475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4145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35AA"/>
    <w:multiLevelType w:val="hybridMultilevel"/>
    <w:tmpl w:val="11901664"/>
    <w:lvl w:ilvl="0" w:tplc="6AD4E27E">
      <w:start w:val="1"/>
      <w:numFmt w:val="decimal"/>
      <w:lvlText w:val="%1.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C5F1C6A"/>
    <w:multiLevelType w:val="hybridMultilevel"/>
    <w:tmpl w:val="04A0BD5A"/>
    <w:lvl w:ilvl="0" w:tplc="7604E3D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90977"/>
    <w:multiLevelType w:val="hybridMultilevel"/>
    <w:tmpl w:val="C7080ECC"/>
    <w:lvl w:ilvl="0" w:tplc="144CEC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71288"/>
    <w:multiLevelType w:val="hybridMultilevel"/>
    <w:tmpl w:val="71D20C7C"/>
    <w:lvl w:ilvl="0" w:tplc="4D68FBE0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F57DA"/>
    <w:multiLevelType w:val="hybridMultilevel"/>
    <w:tmpl w:val="54BC2956"/>
    <w:lvl w:ilvl="0" w:tplc="E2E619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EF44F2"/>
    <w:multiLevelType w:val="hybridMultilevel"/>
    <w:tmpl w:val="4970E1FA"/>
    <w:lvl w:ilvl="0" w:tplc="C7F80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21B7C19"/>
    <w:multiLevelType w:val="hybridMultilevel"/>
    <w:tmpl w:val="6B14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B7D68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F1B82"/>
    <w:multiLevelType w:val="hybridMultilevel"/>
    <w:tmpl w:val="A9E8B1E6"/>
    <w:lvl w:ilvl="0" w:tplc="7060AC4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CE26E6B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35101B"/>
    <w:multiLevelType w:val="hybridMultilevel"/>
    <w:tmpl w:val="034CF8E6"/>
    <w:lvl w:ilvl="0" w:tplc="726C2E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76A6178"/>
    <w:multiLevelType w:val="hybridMultilevel"/>
    <w:tmpl w:val="2884BE42"/>
    <w:lvl w:ilvl="0" w:tplc="45C64EB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D73B9"/>
    <w:multiLevelType w:val="hybridMultilevel"/>
    <w:tmpl w:val="6FE04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2"/>
  </w:num>
  <w:num w:numId="5">
    <w:abstractNumId w:val="16"/>
  </w:num>
  <w:num w:numId="6">
    <w:abstractNumId w:val="15"/>
  </w:num>
  <w:num w:numId="7">
    <w:abstractNumId w:val="27"/>
  </w:num>
  <w:num w:numId="8">
    <w:abstractNumId w:val="6"/>
  </w:num>
  <w:num w:numId="9">
    <w:abstractNumId w:val="22"/>
  </w:num>
  <w:num w:numId="10">
    <w:abstractNumId w:val="9"/>
  </w:num>
  <w:num w:numId="11">
    <w:abstractNumId w:val="29"/>
  </w:num>
  <w:num w:numId="12">
    <w:abstractNumId w:val="0"/>
  </w:num>
  <w:num w:numId="13">
    <w:abstractNumId w:val="18"/>
  </w:num>
  <w:num w:numId="14">
    <w:abstractNumId w:val="2"/>
  </w:num>
  <w:num w:numId="15">
    <w:abstractNumId w:val="25"/>
  </w:num>
  <w:num w:numId="16">
    <w:abstractNumId w:val="20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23"/>
  </w:num>
  <w:num w:numId="22">
    <w:abstractNumId w:val="31"/>
  </w:num>
  <w:num w:numId="23">
    <w:abstractNumId w:val="3"/>
  </w:num>
  <w:num w:numId="24">
    <w:abstractNumId w:val="4"/>
  </w:num>
  <w:num w:numId="25">
    <w:abstractNumId w:val="11"/>
  </w:num>
  <w:num w:numId="26">
    <w:abstractNumId w:val="30"/>
  </w:num>
  <w:num w:numId="27">
    <w:abstractNumId w:val="28"/>
  </w:num>
  <w:num w:numId="28">
    <w:abstractNumId w:val="1"/>
  </w:num>
  <w:num w:numId="29">
    <w:abstractNumId w:val="24"/>
  </w:num>
  <w:num w:numId="30">
    <w:abstractNumId w:val="26"/>
  </w:num>
  <w:num w:numId="31">
    <w:abstractNumId w:val="19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F65AB"/>
    <w:rsid w:val="000039A3"/>
    <w:rsid w:val="00011011"/>
    <w:rsid w:val="0002049F"/>
    <w:rsid w:val="000330B6"/>
    <w:rsid w:val="00033884"/>
    <w:rsid w:val="00040C34"/>
    <w:rsid w:val="00040EE3"/>
    <w:rsid w:val="00042FF9"/>
    <w:rsid w:val="00073B1A"/>
    <w:rsid w:val="00074EF8"/>
    <w:rsid w:val="00082B70"/>
    <w:rsid w:val="000B3DCC"/>
    <w:rsid w:val="000B5E16"/>
    <w:rsid w:val="000C1C33"/>
    <w:rsid w:val="000C484F"/>
    <w:rsid w:val="000D4306"/>
    <w:rsid w:val="000E4A89"/>
    <w:rsid w:val="000F48ED"/>
    <w:rsid w:val="001164C5"/>
    <w:rsid w:val="00122EC5"/>
    <w:rsid w:val="001262C1"/>
    <w:rsid w:val="00131391"/>
    <w:rsid w:val="00144A3D"/>
    <w:rsid w:val="00164E10"/>
    <w:rsid w:val="00167FC4"/>
    <w:rsid w:val="00170CF0"/>
    <w:rsid w:val="00172C59"/>
    <w:rsid w:val="0018091B"/>
    <w:rsid w:val="001C41BD"/>
    <w:rsid w:val="001C5850"/>
    <w:rsid w:val="001E3788"/>
    <w:rsid w:val="001E3E5C"/>
    <w:rsid w:val="001F4075"/>
    <w:rsid w:val="001F4FF9"/>
    <w:rsid w:val="002020A5"/>
    <w:rsid w:val="00206AEE"/>
    <w:rsid w:val="00212D32"/>
    <w:rsid w:val="00232BA2"/>
    <w:rsid w:val="00235B15"/>
    <w:rsid w:val="002446DB"/>
    <w:rsid w:val="00251A9C"/>
    <w:rsid w:val="00266D86"/>
    <w:rsid w:val="00276676"/>
    <w:rsid w:val="00281A05"/>
    <w:rsid w:val="0028730A"/>
    <w:rsid w:val="002A376B"/>
    <w:rsid w:val="002B194D"/>
    <w:rsid w:val="002B26E9"/>
    <w:rsid w:val="002B4AE8"/>
    <w:rsid w:val="002F1C67"/>
    <w:rsid w:val="00321B47"/>
    <w:rsid w:val="00323279"/>
    <w:rsid w:val="00373A60"/>
    <w:rsid w:val="0038200C"/>
    <w:rsid w:val="003A10E5"/>
    <w:rsid w:val="003D6DFE"/>
    <w:rsid w:val="003E0B66"/>
    <w:rsid w:val="00402998"/>
    <w:rsid w:val="00422F1E"/>
    <w:rsid w:val="004728EE"/>
    <w:rsid w:val="004773D5"/>
    <w:rsid w:val="004812D3"/>
    <w:rsid w:val="0048603C"/>
    <w:rsid w:val="00487A8F"/>
    <w:rsid w:val="004E6262"/>
    <w:rsid w:val="00516467"/>
    <w:rsid w:val="005213F8"/>
    <w:rsid w:val="005413B4"/>
    <w:rsid w:val="00541B28"/>
    <w:rsid w:val="00547C29"/>
    <w:rsid w:val="00552B75"/>
    <w:rsid w:val="00562E75"/>
    <w:rsid w:val="0056659C"/>
    <w:rsid w:val="00575E22"/>
    <w:rsid w:val="005825AF"/>
    <w:rsid w:val="005A0DA8"/>
    <w:rsid w:val="005B0D04"/>
    <w:rsid w:val="005D7897"/>
    <w:rsid w:val="0061291B"/>
    <w:rsid w:val="00626928"/>
    <w:rsid w:val="0066017A"/>
    <w:rsid w:val="00662565"/>
    <w:rsid w:val="006800FC"/>
    <w:rsid w:val="00685137"/>
    <w:rsid w:val="00687BB6"/>
    <w:rsid w:val="006C71CB"/>
    <w:rsid w:val="006E7ED2"/>
    <w:rsid w:val="006F22BC"/>
    <w:rsid w:val="006F22E7"/>
    <w:rsid w:val="00721E1F"/>
    <w:rsid w:val="0073503E"/>
    <w:rsid w:val="00754ED5"/>
    <w:rsid w:val="00766F44"/>
    <w:rsid w:val="00783698"/>
    <w:rsid w:val="007915E3"/>
    <w:rsid w:val="0079557F"/>
    <w:rsid w:val="00797EB2"/>
    <w:rsid w:val="007B1072"/>
    <w:rsid w:val="007D0540"/>
    <w:rsid w:val="00804953"/>
    <w:rsid w:val="00806D49"/>
    <w:rsid w:val="00810CA6"/>
    <w:rsid w:val="00843C9A"/>
    <w:rsid w:val="00851016"/>
    <w:rsid w:val="008634D4"/>
    <w:rsid w:val="00873824"/>
    <w:rsid w:val="008973D8"/>
    <w:rsid w:val="008A5D39"/>
    <w:rsid w:val="008F0401"/>
    <w:rsid w:val="008F70A3"/>
    <w:rsid w:val="009116E1"/>
    <w:rsid w:val="00930F70"/>
    <w:rsid w:val="00945B53"/>
    <w:rsid w:val="0095382D"/>
    <w:rsid w:val="00976F89"/>
    <w:rsid w:val="009A7055"/>
    <w:rsid w:val="009A712B"/>
    <w:rsid w:val="009C0949"/>
    <w:rsid w:val="009F3DB6"/>
    <w:rsid w:val="00A247E1"/>
    <w:rsid w:val="00A25A1E"/>
    <w:rsid w:val="00A518B7"/>
    <w:rsid w:val="00A60F19"/>
    <w:rsid w:val="00A84F6F"/>
    <w:rsid w:val="00A90E06"/>
    <w:rsid w:val="00AB275F"/>
    <w:rsid w:val="00AC49A4"/>
    <w:rsid w:val="00AD566A"/>
    <w:rsid w:val="00AD5CEA"/>
    <w:rsid w:val="00AE75EE"/>
    <w:rsid w:val="00B01704"/>
    <w:rsid w:val="00B04B45"/>
    <w:rsid w:val="00B360B6"/>
    <w:rsid w:val="00B37B9F"/>
    <w:rsid w:val="00B609EB"/>
    <w:rsid w:val="00B72BA5"/>
    <w:rsid w:val="00B8730D"/>
    <w:rsid w:val="00B92930"/>
    <w:rsid w:val="00BB0DCC"/>
    <w:rsid w:val="00BD2101"/>
    <w:rsid w:val="00BE098A"/>
    <w:rsid w:val="00BE613D"/>
    <w:rsid w:val="00C00ADD"/>
    <w:rsid w:val="00C021F4"/>
    <w:rsid w:val="00C15E50"/>
    <w:rsid w:val="00C16114"/>
    <w:rsid w:val="00C221DF"/>
    <w:rsid w:val="00C44A5F"/>
    <w:rsid w:val="00C475A0"/>
    <w:rsid w:val="00CB3059"/>
    <w:rsid w:val="00CB5C2C"/>
    <w:rsid w:val="00CE4EAA"/>
    <w:rsid w:val="00CF19A5"/>
    <w:rsid w:val="00D053CE"/>
    <w:rsid w:val="00D104FA"/>
    <w:rsid w:val="00D22C44"/>
    <w:rsid w:val="00D611BB"/>
    <w:rsid w:val="00D76FF3"/>
    <w:rsid w:val="00D838FC"/>
    <w:rsid w:val="00D9172C"/>
    <w:rsid w:val="00DA1D75"/>
    <w:rsid w:val="00DA69A2"/>
    <w:rsid w:val="00DC4399"/>
    <w:rsid w:val="00DC5935"/>
    <w:rsid w:val="00DD349D"/>
    <w:rsid w:val="00DD6198"/>
    <w:rsid w:val="00DF65AB"/>
    <w:rsid w:val="00E26DB1"/>
    <w:rsid w:val="00E52DB7"/>
    <w:rsid w:val="00E55066"/>
    <w:rsid w:val="00E64DAE"/>
    <w:rsid w:val="00E702DD"/>
    <w:rsid w:val="00E9017A"/>
    <w:rsid w:val="00E91A01"/>
    <w:rsid w:val="00E95119"/>
    <w:rsid w:val="00E95134"/>
    <w:rsid w:val="00EC62B9"/>
    <w:rsid w:val="00ED40F2"/>
    <w:rsid w:val="00ED45DF"/>
    <w:rsid w:val="00ED4E4B"/>
    <w:rsid w:val="00ED5B00"/>
    <w:rsid w:val="00EE6430"/>
    <w:rsid w:val="00EF1430"/>
    <w:rsid w:val="00F063A2"/>
    <w:rsid w:val="00F227EE"/>
    <w:rsid w:val="00F25DBC"/>
    <w:rsid w:val="00F35566"/>
    <w:rsid w:val="00F53B3D"/>
    <w:rsid w:val="00F64D2A"/>
    <w:rsid w:val="00F66DD3"/>
    <w:rsid w:val="00F768D0"/>
    <w:rsid w:val="00F82AF7"/>
    <w:rsid w:val="00F917D4"/>
    <w:rsid w:val="00F9607F"/>
    <w:rsid w:val="00FA7DF8"/>
    <w:rsid w:val="00FB754E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B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eastAsia="Calibri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9">
    <w:name w:val="Normal (Web)"/>
    <w:basedOn w:val="a"/>
    <w:uiPriority w:val="99"/>
    <w:rsid w:val="001C5850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a">
    <w:name w:val="footnote text"/>
    <w:aliases w:val=" อักขระ,อักขระ"/>
    <w:basedOn w:val="a"/>
    <w:link w:val="ab"/>
    <w:semiHidden/>
    <w:rsid w:val="001C41BD"/>
    <w:rPr>
      <w:rFonts w:ascii="MS Sans Serif" w:hAnsi="MS Sans Serif" w:cs="Tahoma"/>
      <w:sz w:val="28"/>
    </w:rPr>
  </w:style>
  <w:style w:type="character" w:customStyle="1" w:styleId="ab">
    <w:name w:val="ข้อความเชิงอรรถ อักขระ"/>
    <w:aliases w:val=" อักขระ อักขระ,อักขระ อักขระ"/>
    <w:basedOn w:val="a0"/>
    <w:link w:val="aa"/>
    <w:semiHidden/>
    <w:rsid w:val="001C41BD"/>
    <w:rPr>
      <w:rFonts w:ascii="MS Sans Serif" w:eastAsia="Times New Roman" w:hAnsi="MS Sans Serif" w:cs="Tahoma"/>
      <w:sz w:val="28"/>
      <w:szCs w:val="28"/>
    </w:rPr>
  </w:style>
  <w:style w:type="character" w:customStyle="1" w:styleId="fontmain">
    <w:name w:val="fontmain"/>
    <w:rsid w:val="00F917D4"/>
  </w:style>
  <w:style w:type="character" w:customStyle="1" w:styleId="fontmainpurple2bold">
    <w:name w:val="fontmainpurple2bold"/>
    <w:rsid w:val="00F9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B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eastAsia="Calibri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9">
    <w:name w:val="Normal (Web)"/>
    <w:basedOn w:val="a"/>
    <w:uiPriority w:val="99"/>
    <w:rsid w:val="001C5850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a">
    <w:name w:val="footnote text"/>
    <w:aliases w:val=" อักขระ,อักขระ"/>
    <w:basedOn w:val="a"/>
    <w:link w:val="ab"/>
    <w:semiHidden/>
    <w:rsid w:val="001C41BD"/>
    <w:rPr>
      <w:rFonts w:ascii="MS Sans Serif" w:hAnsi="MS Sans Serif" w:cs="Tahoma"/>
      <w:sz w:val="28"/>
    </w:rPr>
  </w:style>
  <w:style w:type="character" w:customStyle="1" w:styleId="ab">
    <w:name w:val="ข้อความเชิงอรรถ อักขระ"/>
    <w:aliases w:val=" อักขระ อักขระ,อักขระ อักขระ"/>
    <w:basedOn w:val="a0"/>
    <w:link w:val="aa"/>
    <w:semiHidden/>
    <w:rsid w:val="001C41BD"/>
    <w:rPr>
      <w:rFonts w:ascii="MS Sans Serif" w:eastAsia="Times New Roman" w:hAnsi="MS Sans Serif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A0BF-2711-42D6-BF2B-5564CFC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18</Pages>
  <Words>4433</Words>
  <Characters>25274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AcerJ</dc:creator>
  <cp:lastModifiedBy>KKD Windows 7 V.3</cp:lastModifiedBy>
  <cp:revision>46</cp:revision>
  <cp:lastPrinted>2015-09-21T07:07:00Z</cp:lastPrinted>
  <dcterms:created xsi:type="dcterms:W3CDTF">2015-09-16T14:44:00Z</dcterms:created>
  <dcterms:modified xsi:type="dcterms:W3CDTF">2016-08-01T08:01:00Z</dcterms:modified>
</cp:coreProperties>
</file>