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แบบรายงานผลการดำเนินงานตาม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กรอบการประเมินผ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ลคำรับรอง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การปฏิบัติราชการ 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หน่วยงาน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ในสังกัดสำนักงาน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สาธารณสุขจังหวัดกาฬสินธุ์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 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ปีงบประมาณ 25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60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709"/>
        <w:gridCol w:w="709"/>
        <w:gridCol w:w="850"/>
        <w:gridCol w:w="851"/>
        <w:gridCol w:w="709"/>
      </w:tblGrid>
      <w:tr w:rsidR="00D33D47" w:rsidRPr="00D33D47" w:rsidTr="00A96C5C">
        <w:trPr>
          <w:cantSplit/>
          <w:trHeight w:val="39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เกณฑ์ค่าเป้า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น้ำ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หนัก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ระดับค่าคะแนน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ค่าคะแนน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X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น้ำหนัก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ร้อยละ(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KPI/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มิติ)</w:t>
            </w:r>
          </w:p>
        </w:tc>
      </w:tr>
      <w:tr w:rsidR="00D33D47" w:rsidRPr="00D33D47" w:rsidTr="00A96C5C">
        <w:trPr>
          <w:cantSplit/>
          <w:trHeight w:val="597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จำนวนเป้าหมาย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ด้านประสิทธิผลตามแผนปฏิบัติราชการ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D47" w:rsidRPr="00D33D47" w:rsidTr="00A96C5C">
        <w:trPr>
          <w:trHeight w:val="124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ร้อยละของหมู่บ้านต้นแบบที่มี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ระดับความสำเร็จในการจัดการสุขภาพชุมชนเข้มแข็ง</w:t>
            </w:r>
            <w:r w:rsidRPr="00D33D47"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 xml:space="preserve"> ให้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ประชาชนดูแลสุขภาพตนเองตามแนวทางหมู่บ้าน 3 ดีวิถีกาฬสินธุ์</w:t>
            </w:r>
            <w:r w:rsidRPr="00D33D47">
              <w:rPr>
                <w:rFonts w:ascii="TH SarabunIT๙" w:eastAsia="+mn-ea" w:hAnsi="TH SarabunIT๙" w:cs="TH SarabunIT๙"/>
                <w:sz w:val="28"/>
                <w:cs/>
              </w:rPr>
              <w:t xml:space="preserve"> </w:t>
            </w:r>
            <w:r w:rsidRPr="00D33D47">
              <w:rPr>
                <w:rFonts w:ascii="TH SarabunIT๙" w:eastAsia="+mn-ea" w:hAnsi="TH SarabunIT๙" w:cs="TH SarabunIT๙" w:hint="cs"/>
                <w:sz w:val="28"/>
                <w:cs/>
              </w:rPr>
              <w:t xml:space="preserve">   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 xml:space="preserve">ในระดับ 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7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10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ร้อยละการบรรลุตัวชี้วัดตาม</w:t>
            </w:r>
            <w:proofErr w:type="spellStart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พันธ</w:t>
            </w:r>
            <w:proofErr w:type="spellEnd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</w:t>
            </w:r>
            <w:proofErr w:type="spellStart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ของคปสอ</w:t>
            </w:r>
            <w:proofErr w:type="spellEnd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ด้านคุณภาพการให้บริการ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D47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.1 ระดับความสำเร็จของ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เครือข่ายบริการสุขภาพมีการพัฒนาระบบบริการสุขภาพ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D33D47">
              <w:rPr>
                <w:rFonts w:ascii="TH SarabunIT๙" w:hAnsi="TH SarabunIT๙" w:cs="TH SarabunIT๙"/>
                <w:sz w:val="28"/>
              </w:rPr>
              <w:t>Service Plan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สาขาสูติกรรม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1900D8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ระดับความสำเร็จของการดำเนินงานทีมหมอครอบครัว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1900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ร้อยละของ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ที่มีสุขศาลาผ่านเกณฑ์ของการพัฒนาคุณภาพมาตรฐานสุขภาพ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≥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1900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ด้านประสิทธิภาพ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ของการปฏิบัติราชการ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ร้อยละของตำบล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ที่มีระดับความสำเร็จในการสร้าง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ความเข้มแข็งในการส่งเสริมสุขภาพทุกกลุ่มวัยแบบ</w:t>
            </w:r>
            <w:proofErr w:type="spellStart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การในระดับ 5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ร้อยละเฉลี่ยถ่วงน้ำหนักในการลดโรคที่เป็นปัญหาสำคัญ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>2.1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ระดับความสำเร็จของอำเภอที่มีการดำเนินงานลดปัญหาโรคไม่ติดต่อเรื้อรัง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การดำเนินงานป้องกันควบคุมวัณโรค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4 ระดับความสำเร็จในการจัดการขยะมลพิษสิ่งแวดล้อมและคุ้มครองสุขภาพประชาชนจากมลพิษสิ่งแวดล้อม ในระดับ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ในการดำเนินงานป้องกันควบคุมโรค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Area Base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มิติด้านการพัฒนาองค์กร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7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ระดับความสำเร็จของ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ในการนำค่านิยม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MOPH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8 ระดับความสำเร็จของระบบบริหารจัดการที่มี</w:t>
            </w:r>
            <w:proofErr w:type="spellStart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ธรรมาภิ</w:t>
            </w:r>
            <w:proofErr w:type="spellEnd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บาล   มีความเป็นเลิศและทันสมัย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8.1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 w:rsidRPr="00D33D47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.2 ระดับความสำเร็จในการพัฒนาระบบ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สุขภาพอำเภอ</w:t>
            </w:r>
            <w:r w:rsidRPr="00D33D47">
              <w:rPr>
                <w:rFonts w:ascii="TH SarabunIT๙" w:hAnsi="TH SarabunIT๙" w:cs="TH SarabunIT๙"/>
                <w:sz w:val="28"/>
              </w:rPr>
              <w:t>DHS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.3 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.4 ระดับความสำเร็จของการจัดการความรู้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ของหน่วยบริการและภาคีเครือข่าย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รวมทุกมิติ</w:t>
            </w:r>
          </w:p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lang w:eastAsia="x-none"/>
        </w:rPr>
      </w:pP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ตัวชี้วัดที่ </w:t>
      </w: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lang w:eastAsia="x-none"/>
        </w:rPr>
        <w:t>10</w:t>
      </w: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 ร้อยละการบรรลุตัวชี้วัดตาม</w:t>
      </w:r>
      <w:proofErr w:type="spellStart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>พันธ</w:t>
      </w:r>
      <w:proofErr w:type="spellEnd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กิจของ </w:t>
      </w:r>
      <w:proofErr w:type="spellStart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>คป</w:t>
      </w:r>
      <w:proofErr w:type="spellEnd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สอ. 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276"/>
      </w:tblGrid>
      <w:tr w:rsidR="00D33D47" w:rsidRPr="00D33D47" w:rsidTr="00A96C5C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เกณฑ์ประเมิน</w:t>
            </w:r>
          </w:p>
        </w:tc>
        <w:tc>
          <w:tcPr>
            <w:tcW w:w="1276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ร้อยละ/ระดับ</w:t>
            </w:r>
          </w:p>
        </w:tc>
        <w:tc>
          <w:tcPr>
            <w:tcW w:w="1276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แปลผล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ผ่าน/ไม่ผ่าน</w:t>
            </w:r>
          </w:p>
        </w:tc>
      </w:tr>
      <w:tr w:rsidR="00D33D47" w:rsidRPr="00D33D47" w:rsidTr="00A96C5C">
        <w:tc>
          <w:tcPr>
            <w:tcW w:w="2802" w:type="dxa"/>
            <w:shd w:val="clear" w:color="auto" w:fill="auto"/>
          </w:tcPr>
          <w:p w:rsidR="00D33D47" w:rsidRPr="00D33D47" w:rsidRDefault="00D33D47" w:rsidP="00D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.1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อัตราตายของทารกแรกเกิด อายุน้อยกว่าหรือเท่ากับ 28 วัน ต่อ 1,000 ทารกแรกเกิด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276" w:type="dxa"/>
          </w:tcPr>
          <w:p w:rsidR="00D33D47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417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.2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อัตราส่วนการตายมารดาไทยต่อการเกิด</w:t>
            </w:r>
          </w:p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มีชีพแสนคน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417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10.3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ระดับความสำเร็จของการดำเนินงานพัฒนาคุณภาพโรงพยาบาลผ่านการรับรองคุณภาพตามมาตรฐาน </w:t>
            </w:r>
            <w:r w:rsidRPr="00D33D47">
              <w:rPr>
                <w:rFonts w:ascii="TH SarabunIT๙" w:hAnsi="TH SarabunIT๙" w:cs="TH SarabunIT๙"/>
                <w:sz w:val="28"/>
              </w:rPr>
              <w:t>HA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&gt;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276" w:type="dxa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&gt;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3554">
              <w:rPr>
                <w:rFonts w:ascii="TH SarabunIT๙" w:hAnsi="TH SarabunIT๙" w:cs="TH SarabunIT๙"/>
                <w:sz w:val="28"/>
              </w:rPr>
              <w:t>21527/2050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9.52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 xml:space="preserve">10.5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ร้อยละของหน่วยงานในจังหวัดมีระบบควบคุมภายในที่ได้มาตรฐาน ตาม </w:t>
            </w:r>
            <w:proofErr w:type="spellStart"/>
            <w:r w:rsidRPr="00D33D47">
              <w:rPr>
                <w:rFonts w:ascii="TH SarabunIT๙" w:hAnsi="TH SarabunIT๙" w:cs="TH SarabunIT๙"/>
                <w:sz w:val="28"/>
                <w:cs/>
              </w:rPr>
              <w:t>สตง</w:t>
            </w:r>
            <w:proofErr w:type="spellEnd"/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.กำหนด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D33D47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0B0315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 xml:space="preserve">10.6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10</w:t>
            </w:r>
          </w:p>
        </w:tc>
        <w:tc>
          <w:tcPr>
            <w:tcW w:w="1276" w:type="dxa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สถานะเฝ้าระวัง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สรุปผลการผ่านเกณฑ์</w:t>
            </w:r>
          </w:p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10</w:t>
            </w:r>
          </w:p>
        </w:tc>
        <w:tc>
          <w:tcPr>
            <w:tcW w:w="1417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ตัวชี้วัด</w:t>
            </w:r>
          </w:p>
        </w:tc>
        <w:tc>
          <w:tcPr>
            <w:tcW w:w="1417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จำนวนตัวชี้วัด</w:t>
            </w:r>
          </w:p>
          <w:p w:rsidR="00FD3554" w:rsidRPr="00D33D47" w:rsidRDefault="00FD3554" w:rsidP="00FD35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ที่ผ่านเกณฑ์.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418" w:type="dxa"/>
            <w:shd w:val="clear" w:color="auto" w:fill="FFFFCC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66.66</w:t>
            </w:r>
          </w:p>
        </w:tc>
        <w:tc>
          <w:tcPr>
            <w:tcW w:w="1276" w:type="dxa"/>
            <w:shd w:val="clear" w:color="auto" w:fill="FFFFCC"/>
          </w:tcPr>
          <w:p w:rsidR="00FD3554" w:rsidRPr="00D33D47" w:rsidRDefault="00FD3554" w:rsidP="00FD35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3.33</w:t>
            </w:r>
          </w:p>
        </w:tc>
      </w:tr>
    </w:tbl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5E7" w:rsidRDefault="000475E7"/>
    <w:sectPr w:rsidR="000475E7" w:rsidSect="00D33D4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7"/>
    <w:rsid w:val="00023AFE"/>
    <w:rsid w:val="000475E7"/>
    <w:rsid w:val="003F66B9"/>
    <w:rsid w:val="00525A4D"/>
    <w:rsid w:val="008077C1"/>
    <w:rsid w:val="00D33D47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5</cp:revision>
  <cp:lastPrinted>2017-03-20T04:44:00Z</cp:lastPrinted>
  <dcterms:created xsi:type="dcterms:W3CDTF">2017-03-15T04:20:00Z</dcterms:created>
  <dcterms:modified xsi:type="dcterms:W3CDTF">2017-03-20T05:02:00Z</dcterms:modified>
</cp:coreProperties>
</file>