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C" w:rsidRDefault="005245CE" w:rsidP="003E36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แบบรายงานความก้าวหน้าแผนงานโครงการตามยุทธศาสตร์สุขภาพ ของ </w:t>
      </w:r>
      <w:proofErr w:type="spellStart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>Master  Plan</w:t>
      </w:r>
    </w:p>
    <w:p w:rsidR="005245CE" w:rsidRPr="005245CE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E36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คนร่องคำสุขภาพดีทุกกลุ่มวัยและส่งผ่านกลุ่มวัยอย่างมีคุณภาพ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245CE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1.เพื่อผลักดันและขับเคลื่อนเชิง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การตำบลจัดการสุขภาพตามกลุ่มวัยด้วยกลไกระบบสุขภาพอำเภอ</w:t>
      </w:r>
    </w:p>
    <w:p w:rsidR="003E3655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เพื่อพัฒนาศักยภาพและเสริมสร้างบทบาทความเป็นเจ้าของสุขภาพแก่ภาคีเครือข่ายในการขับเคลื่อนตำบลจัดการสุขภาพตามกลุ่มวัย</w:t>
      </w:r>
    </w:p>
    <w:p w:rsidR="003E3655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E0DDE">
        <w:rPr>
          <w:rFonts w:ascii="TH SarabunPSK" w:hAnsi="TH SarabunPSK" w:cs="TH SarabunPSK" w:hint="cs"/>
          <w:sz w:val="32"/>
          <w:szCs w:val="32"/>
          <w:cs/>
        </w:rPr>
        <w:t>เพื่อส่งเสริมให้เกิดมาตรการทางสังคม สื่อสารสาธารณะ และการสร้างกระแสสังคม เพื่อให้เกิดพฤติกรรมสุขภาพที่พึงประสงค์แก่ประชาชนทุกกลุ่มวัย</w:t>
      </w:r>
    </w:p>
    <w:p w:rsidR="003E0DDE" w:rsidRDefault="003E0DDE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4.เพื่อพัฒนาระบบการนิเทศติดตามประเมินผลการขับเคลื่อนตำบลจัดการสุขภาพตามกลุ่มวัยแบบ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E0DDE" w:rsidRPr="005245CE" w:rsidRDefault="003E0DDE" w:rsidP="009632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5.เพื่อส่งเสริมให้เกิดนวัตกรรมในการดูแลสุขภาพตามกลุ่มกลุ่มวัย</w:t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ผลการดำเนินงานตามกิจกรรมและการเบิกจ่ายงบประมาณ</w:t>
      </w:r>
    </w:p>
    <w:p w:rsidR="005245CE" w:rsidRP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134"/>
        <w:gridCol w:w="851"/>
        <w:gridCol w:w="850"/>
        <w:gridCol w:w="993"/>
        <w:gridCol w:w="992"/>
        <w:gridCol w:w="1276"/>
        <w:gridCol w:w="1559"/>
        <w:gridCol w:w="1276"/>
        <w:gridCol w:w="850"/>
      </w:tblGrid>
      <w:tr w:rsidR="00245465" w:rsidTr="00245465">
        <w:tc>
          <w:tcPr>
            <w:tcW w:w="3510" w:type="dxa"/>
            <w:vMerge w:val="restart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245465" w:rsidTr="00245465">
        <w:tc>
          <w:tcPr>
            <w:tcW w:w="3510" w:type="dxa"/>
            <w:vMerge/>
          </w:tcPr>
          <w:p w:rsidR="00245465" w:rsidRDefault="00245465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245CE" w:rsidTr="00245465">
        <w:tc>
          <w:tcPr>
            <w:tcW w:w="351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1.มีคำสั่งคณะกรรมการเชิง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การขับเคลื่อนสุขภาพตามกลุ่มวัย</w:t>
            </w:r>
          </w:p>
        </w:tc>
        <w:tc>
          <w:tcPr>
            <w:tcW w:w="851" w:type="dxa"/>
          </w:tcPr>
          <w:p w:rsidR="005245CE" w:rsidRPr="003E0DD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1134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3E0DDE" w:rsidRDefault="003E0DDE" w:rsidP="00B95DEC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2.วิเคราะห์สถานการณ์ ปัญหา คืนข้อมูล</w:t>
            </w:r>
            <w:r w:rsidR="00042A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ให้ผู้มีส่วนได้เสีย</w:t>
            </w:r>
          </w:p>
        </w:tc>
        <w:tc>
          <w:tcPr>
            <w:tcW w:w="851" w:type="dxa"/>
          </w:tcPr>
          <w:p w:rsidR="00B95DEC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B95DEC" w:rsidRDefault="00042A67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3.ลงนามบันทึกความร่วมมือร่วมกับภาคีเครือข่าย</w:t>
            </w:r>
          </w:p>
        </w:tc>
        <w:tc>
          <w:tcPr>
            <w:tcW w:w="851" w:type="dxa"/>
          </w:tcPr>
          <w:p w:rsidR="00B95DEC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B95DEC" w:rsidRDefault="00042A67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4.มีแผนงานโครงการพัฒนาสุขภาพตามกลุ่มวัยเชิง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9632DF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การกับ</w:t>
            </w:r>
            <w:r w:rsidR="007E4D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7E4D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PPA</w:t>
            </w:r>
          </w:p>
        </w:tc>
        <w:tc>
          <w:tcPr>
            <w:tcW w:w="1276" w:type="dxa"/>
          </w:tcPr>
          <w:p w:rsidR="009632DF" w:rsidRPr="00C97F69" w:rsidRDefault="0070523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230,100</w:t>
            </w:r>
          </w:p>
        </w:tc>
        <w:tc>
          <w:tcPr>
            <w:tcW w:w="850" w:type="dxa"/>
          </w:tcPr>
          <w:p w:rsidR="009632DF" w:rsidRDefault="0070523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57.89</w:t>
            </w:r>
          </w:p>
        </w:tc>
      </w:tr>
      <w:tr w:rsidR="009632DF" w:rsidTr="00245465">
        <w:tc>
          <w:tcPr>
            <w:tcW w:w="3510" w:type="dxa"/>
          </w:tcPr>
          <w:p w:rsidR="009632DF" w:rsidRPr="00B95DEC" w:rsidRDefault="007E4D6B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5.ประชุมพัฒนาทีมภาคีเครือข่ายที่เกี่ยวข้อง</w:t>
            </w:r>
          </w:p>
        </w:tc>
        <w:tc>
          <w:tcPr>
            <w:tcW w:w="851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ก.พ.60</w:t>
            </w:r>
          </w:p>
        </w:tc>
        <w:tc>
          <w:tcPr>
            <w:tcW w:w="1134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632DF" w:rsidRDefault="00FA6A4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632DF" w:rsidRDefault="00FA6A4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FA6A4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การกับงบ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PPA</w:t>
            </w:r>
          </w:p>
        </w:tc>
        <w:tc>
          <w:tcPr>
            <w:tcW w:w="1276" w:type="dxa"/>
          </w:tcPr>
          <w:p w:rsidR="009632DF" w:rsidRPr="00FA6A4C" w:rsidRDefault="0070523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230,100</w:t>
            </w:r>
          </w:p>
        </w:tc>
        <w:tc>
          <w:tcPr>
            <w:tcW w:w="850" w:type="dxa"/>
          </w:tcPr>
          <w:p w:rsidR="009632DF" w:rsidRDefault="0070523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57.89</w:t>
            </w:r>
          </w:p>
        </w:tc>
      </w:tr>
      <w:tr w:rsidR="009632DF" w:rsidTr="00245465">
        <w:tc>
          <w:tcPr>
            <w:tcW w:w="3510" w:type="dxa"/>
          </w:tcPr>
          <w:p w:rsidR="009632DF" w:rsidRPr="00B95DEC" w:rsidRDefault="00FE1B71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6.การนิเทศ กำกับ ติดตามและประเมินผลเชิง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1134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3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9632DF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31B" w:rsidTr="00CA2FA0">
        <w:tc>
          <w:tcPr>
            <w:tcW w:w="3510" w:type="dxa"/>
            <w:vMerge w:val="restart"/>
          </w:tcPr>
          <w:p w:rsidR="0049331B" w:rsidRPr="00B95DEC" w:rsidRDefault="0049331B" w:rsidP="0049331B">
            <w:pPr>
              <w:pStyle w:val="NormalWeb"/>
              <w:jc w:val="center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  <w:vMerge w:val="restart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49331B" w:rsidTr="00245465">
        <w:tc>
          <w:tcPr>
            <w:tcW w:w="3510" w:type="dxa"/>
            <w:vMerge/>
          </w:tcPr>
          <w:p w:rsidR="0049331B" w:rsidRPr="00B95DEC" w:rsidRDefault="0049331B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  <w:vMerge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9331B" w:rsidTr="00245465">
        <w:tc>
          <w:tcPr>
            <w:tcW w:w="3510" w:type="dxa"/>
          </w:tcPr>
          <w:p w:rsidR="0049331B" w:rsidRPr="00B95DEC" w:rsidRDefault="0049331B" w:rsidP="00B95DEC">
            <w:pPr>
              <w:pStyle w:val="NormalWeb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7.มีการจัดเวทีแลกเปลี่ยนเรียนรู้ และถอดบทเรียน</w:t>
            </w:r>
          </w:p>
        </w:tc>
        <w:tc>
          <w:tcPr>
            <w:tcW w:w="851" w:type="dxa"/>
          </w:tcPr>
          <w:p w:rsidR="0049331B" w:rsidRPr="00245465" w:rsidRDefault="0049331B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49331B" w:rsidRPr="00245465" w:rsidRDefault="0049331B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1134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9331B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9331B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33.33</w:t>
            </w:r>
          </w:p>
        </w:tc>
        <w:tc>
          <w:tcPr>
            <w:tcW w:w="993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446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49331B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766C" w:rsidRPr="00C231E7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6C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59766C" w:rsidTr="0059766C">
        <w:tc>
          <w:tcPr>
            <w:tcW w:w="5211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9766C" w:rsidTr="0059766C">
        <w:tc>
          <w:tcPr>
            <w:tcW w:w="5211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41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766C" w:rsidTr="0059766C">
        <w:tc>
          <w:tcPr>
            <w:tcW w:w="5211" w:type="dxa"/>
          </w:tcPr>
          <w:p w:rsidR="0059766C" w:rsidRPr="0048622C" w:rsidRDefault="0049331B" w:rsidP="00384E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1.มีคำสั่งคณะกรรมการเชิง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การขับเคลื่อนสุขภาพตามกลุ่มวัย</w:t>
            </w:r>
          </w:p>
        </w:tc>
        <w:tc>
          <w:tcPr>
            <w:tcW w:w="2410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009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8622C" w:rsidTr="0059766C">
        <w:tc>
          <w:tcPr>
            <w:tcW w:w="5211" w:type="dxa"/>
          </w:tcPr>
          <w:p w:rsidR="0048622C" w:rsidRPr="002957CF" w:rsidRDefault="0049331B" w:rsidP="0048622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2.วิเคราะห์สถานการณ์ ปัญหาด้านสุขภาพตามกลุ่มวัย พร้อม คืนข้อมูลให้ผู้มีส่วนได้เสีย</w:t>
            </w:r>
            <w:r w:rsidR="002957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957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และภาคีเครือข่ายที่เกี่ยวข้อง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3009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8622C" w:rsidTr="0059766C">
        <w:tc>
          <w:tcPr>
            <w:tcW w:w="5211" w:type="dxa"/>
          </w:tcPr>
          <w:p w:rsidR="0048622C" w:rsidRPr="002957CF" w:rsidRDefault="002957CF" w:rsidP="002957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3.มีเครื่องมือในการวิเคราะห์ข้อมูลสถานการณ์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สุขภาพตามกลุ่มวัยร่วมกันในระดับตำบลและอำเภอ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ครั้ง</w:t>
            </w:r>
          </w:p>
        </w:tc>
        <w:tc>
          <w:tcPr>
            <w:tcW w:w="3009" w:type="dxa"/>
          </w:tcPr>
          <w:p w:rsidR="0048622C" w:rsidRDefault="00B87A96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20" w:type="dxa"/>
          </w:tcPr>
          <w:p w:rsidR="0048622C" w:rsidRDefault="00B87A96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295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8622C" w:rsidTr="0059766C">
        <w:tc>
          <w:tcPr>
            <w:tcW w:w="5211" w:type="dxa"/>
          </w:tcPr>
          <w:p w:rsidR="0048622C" w:rsidRPr="00384E18" w:rsidRDefault="002957C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มีการลงนามบันทึกความร่วมมือ(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MOU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)ร่วมกับภาคีเครือข่าย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วาระการพัฒนาสุขภาพตามกลุ่มวัยและนโยบายสาธารณะ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3009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84E18" w:rsidTr="0059766C">
        <w:tc>
          <w:tcPr>
            <w:tcW w:w="5211" w:type="dxa"/>
          </w:tcPr>
          <w:p w:rsidR="00384E18" w:rsidRPr="002957CF" w:rsidRDefault="002957C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.มีแผนงานโครงการพัฒนาสุขภาพตามกลุ่มวัยเชิง</w:t>
            </w:r>
            <w:proofErr w:type="spellStart"/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09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2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84E18" w:rsidTr="0059766C">
        <w:tc>
          <w:tcPr>
            <w:tcW w:w="5211" w:type="dxa"/>
          </w:tcPr>
          <w:p w:rsidR="00384E18" w:rsidRPr="00384E18" w:rsidRDefault="007834DC" w:rsidP="00384E18">
            <w:pPr>
              <w:rPr>
                <w:rFonts w:ascii="TH Baijam" w:eastAsia="Times New Roman" w:hAnsi="TH Baijam" w:cs="TH Baijam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6.การนิเทศ กำกับ ติดตามและประเมินผลเชิง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09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9632DF" w:rsidTr="0059766C">
        <w:tc>
          <w:tcPr>
            <w:tcW w:w="5211" w:type="dxa"/>
          </w:tcPr>
          <w:p w:rsidR="009632DF" w:rsidRPr="00384E18" w:rsidRDefault="007834DC" w:rsidP="007834DC">
            <w:pPr>
              <w:rPr>
                <w:rFonts w:ascii="TH Baijam" w:eastAsia="Times New Roman" w:hAnsi="TH Baijam" w:cs="TH Baijam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7.มีการจัดเวทีแลกเปลี่ยนเรียนรู้ และถอดบทเรียน</w:t>
            </w:r>
          </w:p>
        </w:tc>
        <w:tc>
          <w:tcPr>
            <w:tcW w:w="2410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09" w:type="dxa"/>
          </w:tcPr>
          <w:p w:rsidR="009632DF" w:rsidRDefault="00B87A96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20" w:type="dxa"/>
          </w:tcPr>
          <w:p w:rsidR="009632DF" w:rsidRDefault="00B87A96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66.67</w:t>
            </w:r>
          </w:p>
        </w:tc>
      </w:tr>
    </w:tbl>
    <w:p w:rsidR="00384E18" w:rsidRDefault="00384E18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E18" w:rsidRDefault="00384E18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132E" w:rsidRDefault="00C613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C6132E" w:rsidTr="0039796A">
        <w:tc>
          <w:tcPr>
            <w:tcW w:w="5211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6132E" w:rsidTr="0039796A">
        <w:tc>
          <w:tcPr>
            <w:tcW w:w="5211" w:type="dxa"/>
          </w:tcPr>
          <w:p w:rsidR="00C6132E" w:rsidRDefault="00C6132E" w:rsidP="00C61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517F70" w:rsidRDefault="00277F6B" w:rsidP="003979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1.ร้อยละของเด็ก 0-5 ปีมีพัฒนาการสมวัย</w:t>
            </w:r>
          </w:p>
        </w:tc>
        <w:tc>
          <w:tcPr>
            <w:tcW w:w="2410" w:type="dxa"/>
          </w:tcPr>
          <w:p w:rsidR="00384E18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80(352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="00277F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384E18" w:rsidRDefault="00452A01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343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4220" w:type="dxa"/>
          </w:tcPr>
          <w:p w:rsidR="00384E18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97.44</w:t>
            </w:r>
          </w:p>
        </w:tc>
      </w:tr>
      <w:tr w:rsidR="00277F6B" w:rsidTr="0039796A">
        <w:tc>
          <w:tcPr>
            <w:tcW w:w="5211" w:type="dxa"/>
          </w:tcPr>
          <w:p w:rsidR="00277F6B" w:rsidRDefault="00277F6B" w:rsidP="003979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2.ร้อยละของเด็ก 0-5 ปี สูงดีสมส่วน</w:t>
            </w:r>
          </w:p>
        </w:tc>
        <w:tc>
          <w:tcPr>
            <w:tcW w:w="2410" w:type="dxa"/>
          </w:tcPr>
          <w:p w:rsidR="00277F6B" w:rsidRPr="00452A01" w:rsidRDefault="00925D8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E93E13"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2A01"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51(1925</w:t>
            </w:r>
            <w:r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009" w:type="dxa"/>
          </w:tcPr>
          <w:p w:rsidR="00277F6B" w:rsidRPr="00452A01" w:rsidRDefault="00452A01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624</w:t>
            </w:r>
            <w:r w:rsidR="00925D8D"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4220" w:type="dxa"/>
          </w:tcPr>
          <w:p w:rsidR="00277F6B" w:rsidRPr="00452A01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32.42</w:t>
            </w:r>
          </w:p>
        </w:tc>
      </w:tr>
      <w:tr w:rsidR="00384E18" w:rsidTr="0039796A">
        <w:tc>
          <w:tcPr>
            <w:tcW w:w="5211" w:type="dxa"/>
          </w:tcPr>
          <w:p w:rsidR="00384E18" w:rsidRPr="002C32B4" w:rsidRDefault="00277F6B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.ร้อยละของเด็กวัยเรียนสูงดีสมส่วน</w:t>
            </w:r>
          </w:p>
        </w:tc>
        <w:tc>
          <w:tcPr>
            <w:tcW w:w="2410" w:type="dxa"/>
          </w:tcPr>
          <w:p w:rsidR="00384E18" w:rsidRPr="00F10EFE" w:rsidRDefault="00277F6B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E93E13"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66(</w:t>
            </w:r>
            <w:r w:rsidR="000B3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803</w:t>
            </w:r>
            <w:r w:rsidR="00925D8D"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384E18" w:rsidRPr="00F10EFE" w:rsidRDefault="000B3161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490</w:t>
            </w:r>
            <w:r w:rsidR="00925D8D"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  <w:r w:rsidR="00277F6B"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20" w:type="dxa"/>
          </w:tcPr>
          <w:p w:rsidR="00384E18" w:rsidRPr="00F10EFE" w:rsidRDefault="00C231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64273D" w:rsidRPr="00F10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3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61.02</w:t>
            </w:r>
          </w:p>
        </w:tc>
      </w:tr>
      <w:tr w:rsidR="0064273D" w:rsidTr="0039796A">
        <w:tc>
          <w:tcPr>
            <w:tcW w:w="5211" w:type="dxa"/>
          </w:tcPr>
          <w:p w:rsidR="0064273D" w:rsidRDefault="0064273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4.ร้อยละของเด็กวัยเรียนฟันดี ไม่มีผุ</w:t>
            </w:r>
          </w:p>
        </w:tc>
        <w:tc>
          <w:tcPr>
            <w:tcW w:w="2410" w:type="dxa"/>
          </w:tcPr>
          <w:p w:rsidR="0064273D" w:rsidRDefault="00B87A96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52 (114</w:t>
            </w:r>
            <w:r w:rsidR="00E9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="00642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64273D" w:rsidRDefault="00B87A96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  <w:r w:rsidR="00642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220" w:type="dxa"/>
          </w:tcPr>
          <w:p w:rsidR="0064273D" w:rsidRDefault="00B87A96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67.54</w:t>
            </w:r>
          </w:p>
        </w:tc>
      </w:tr>
      <w:tr w:rsidR="00384E18" w:rsidTr="0039796A">
        <w:tc>
          <w:tcPr>
            <w:tcW w:w="5211" w:type="dxa"/>
          </w:tcPr>
          <w:p w:rsidR="00384E18" w:rsidRPr="00C231E7" w:rsidRDefault="0064273D" w:rsidP="00397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231E7">
              <w:rPr>
                <w:rFonts w:ascii="TH SarabunPSK" w:hAnsi="TH SarabunPSK" w:cs="TH SarabunPSK" w:hint="cs"/>
                <w:sz w:val="32"/>
                <w:szCs w:val="32"/>
                <w:cs/>
              </w:rPr>
              <w:t>.อัตราการคลอดมีชีพในหญิงอายุ 15-19 ปี</w:t>
            </w:r>
          </w:p>
        </w:tc>
        <w:tc>
          <w:tcPr>
            <w:tcW w:w="2410" w:type="dxa"/>
          </w:tcPr>
          <w:p w:rsidR="00384E18" w:rsidRPr="00F10EFE" w:rsidRDefault="00FE1B71" w:rsidP="0039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 15</w:t>
            </w:r>
            <w:r w:rsidR="00973FE6" w:rsidRPr="00F10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52A01"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(35</w:t>
            </w:r>
            <w:r w:rsidR="00973FE6"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3009" w:type="dxa"/>
          </w:tcPr>
          <w:p w:rsidR="00384E18" w:rsidRPr="00F10EFE" w:rsidRDefault="00452A01" w:rsidP="0039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="00973FE6"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220" w:type="dxa"/>
          </w:tcPr>
          <w:p w:rsidR="00384E18" w:rsidRPr="00F10EFE" w:rsidRDefault="00452A01" w:rsidP="0039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 28.57</w:t>
            </w:r>
          </w:p>
        </w:tc>
      </w:tr>
      <w:tr w:rsidR="00FE1B71" w:rsidTr="0039796A">
        <w:tc>
          <w:tcPr>
            <w:tcW w:w="5211" w:type="dxa"/>
          </w:tcPr>
          <w:p w:rsidR="00FE1B71" w:rsidRDefault="00FE1B71" w:rsidP="00397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6.ร้อยละของประชากรวัยทำงาน ที่มีค่าดัชนีมวลกายปกติ</w:t>
            </w:r>
          </w:p>
        </w:tc>
        <w:tc>
          <w:tcPr>
            <w:tcW w:w="2410" w:type="dxa"/>
          </w:tcPr>
          <w:p w:rsidR="00FE1B71" w:rsidRDefault="00FE1B7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36 (</w:t>
            </w:r>
            <w:r w:rsid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009" w:type="dxa"/>
          </w:tcPr>
          <w:p w:rsidR="00FE1B71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2065</w:t>
            </w:r>
          </w:p>
        </w:tc>
        <w:tc>
          <w:tcPr>
            <w:tcW w:w="4220" w:type="dxa"/>
          </w:tcPr>
          <w:p w:rsidR="00FE1B71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39.57</w:t>
            </w:r>
          </w:p>
        </w:tc>
      </w:tr>
      <w:tr w:rsidR="00384E18" w:rsidTr="0039796A">
        <w:tc>
          <w:tcPr>
            <w:tcW w:w="5211" w:type="dxa"/>
          </w:tcPr>
          <w:p w:rsidR="00384E18" w:rsidRPr="00C231E7" w:rsidRDefault="00FE1B71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.ร้อยละผู้พิการมีคุณภาพชีวิตที่ดีข้น</w:t>
            </w:r>
          </w:p>
        </w:tc>
        <w:tc>
          <w:tcPr>
            <w:tcW w:w="2410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0E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ร้อยละ 70(</w:t>
            </w:r>
            <w:r w:rsidR="00F939E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155</w:t>
            </w:r>
            <w:r w:rsidR="00E93E13" w:rsidRPr="00F10E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คน)</w:t>
            </w:r>
          </w:p>
        </w:tc>
        <w:tc>
          <w:tcPr>
            <w:tcW w:w="3009" w:type="dxa"/>
          </w:tcPr>
          <w:p w:rsidR="00384E18" w:rsidRDefault="00F939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4220" w:type="dxa"/>
          </w:tcPr>
          <w:p w:rsidR="00384E18" w:rsidRDefault="00F939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61.93</w:t>
            </w:r>
          </w:p>
        </w:tc>
      </w:tr>
      <w:tr w:rsidR="00384E18" w:rsidTr="0039796A">
        <w:tc>
          <w:tcPr>
            <w:tcW w:w="5211" w:type="dxa"/>
          </w:tcPr>
          <w:p w:rsidR="00384E18" w:rsidRPr="002C32B4" w:rsidRDefault="00FE1B71" w:rsidP="00FE1B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.ร้อยละของตำบลที่มีระบบส่งเส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ริมสุขภาพดูแลผู้สูงอายุ ผู้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ด้อยโอกาสและการดูแลระยะยาวในชุมชน(</w:t>
            </w:r>
            <w:r w:rsidR="0064273D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) ผ่านเกณฑ์</w:t>
            </w:r>
          </w:p>
        </w:tc>
        <w:tc>
          <w:tcPr>
            <w:tcW w:w="2410" w:type="dxa"/>
          </w:tcPr>
          <w:p w:rsidR="00384E18" w:rsidRDefault="0064273D" w:rsidP="00452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60(</w:t>
            </w:r>
            <w:r w:rsidR="0045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ตำบล)</w:t>
            </w:r>
          </w:p>
        </w:tc>
        <w:tc>
          <w:tcPr>
            <w:tcW w:w="3009" w:type="dxa"/>
          </w:tcPr>
          <w:p w:rsidR="00384E18" w:rsidRDefault="00452A0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20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ปัญหาอุปสรรคที่เกิดขึ้นระหว่างดำเนินโครงการ</w:t>
      </w:r>
    </w:p>
    <w:p w:rsidR="000B540E" w:rsidRDefault="007834D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E084C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่วนหนึ่งมีประสบการณ์ในการบริหารจัดการโครงการและการดำเนินการตามกิจกรรมตลอดจนการเสริมพลังให้ประชาชนกลุ่มวัยต่างๆในการปรับเปลี่ยนพฤติกรรมสุขภาพอันพึงประสงค์ ยังไม่เข้มข้นเท่าที่ควร เนื่องจากภาระงานที่รับผิดชอบค่อนข้างมาก ทำให้ขาดความต่อเนื่องในการดำเนินกิจกรรม</w:t>
      </w:r>
    </w:p>
    <w:p w:rsidR="000B540E" w:rsidRDefault="004E084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2.งบประมาณในการจัดโครงการต่างๆค่อนข้างน้อย ทำให้ทีมงานต้องหาแหล่งงบประมาณจากที่อื่นๆ อาจทำให้เกิดความล่าช้า</w:t>
      </w:r>
      <w:r w:rsidR="00C4282E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และงบประมาณไม่เพียงพอ ส่งผลต่อการดำเนินการตามโครงการต่างๆด้วย</w:t>
      </w: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แนวทางการแก้ไขและข้อเสนอแนะ</w:t>
      </w:r>
    </w:p>
    <w:p w:rsidR="000B540E" w:rsidRPr="005245CE" w:rsidRDefault="00C428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1.ภายใต้บุคลากรและงบประมาณที่จำกัดจำเป็นต้อง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บุคลากรส่วนมากให้มี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ขีด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ความสมารถและสมรรถนะที่เฉพาะด้านต่างๆ เพิ่มมากขึ้นตามหน้าที่ความรับผิดชอบ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ของแต่ละบุคคล</w:t>
      </w:r>
    </w:p>
    <w:sectPr w:rsidR="000B540E" w:rsidRPr="005245CE" w:rsidSect="0052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TH Baijam">
    <w:altName w:val="TH NiramitIT๙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E"/>
    <w:rsid w:val="00042A67"/>
    <w:rsid w:val="000B3161"/>
    <w:rsid w:val="000B540E"/>
    <w:rsid w:val="0017515C"/>
    <w:rsid w:val="00245465"/>
    <w:rsid w:val="00277F6B"/>
    <w:rsid w:val="00295387"/>
    <w:rsid w:val="002957CF"/>
    <w:rsid w:val="00384E18"/>
    <w:rsid w:val="003E0DDE"/>
    <w:rsid w:val="003E3655"/>
    <w:rsid w:val="004464BB"/>
    <w:rsid w:val="00452A01"/>
    <w:rsid w:val="0048622C"/>
    <w:rsid w:val="0049331B"/>
    <w:rsid w:val="004E084C"/>
    <w:rsid w:val="005245CE"/>
    <w:rsid w:val="005774AC"/>
    <w:rsid w:val="0059766C"/>
    <w:rsid w:val="0064273D"/>
    <w:rsid w:val="00697274"/>
    <w:rsid w:val="006C0162"/>
    <w:rsid w:val="00705231"/>
    <w:rsid w:val="007834DC"/>
    <w:rsid w:val="007E4D6B"/>
    <w:rsid w:val="007F0C3B"/>
    <w:rsid w:val="008C161C"/>
    <w:rsid w:val="00900C6D"/>
    <w:rsid w:val="0090727A"/>
    <w:rsid w:val="00925D8D"/>
    <w:rsid w:val="009632DF"/>
    <w:rsid w:val="00973FE6"/>
    <w:rsid w:val="00B87A96"/>
    <w:rsid w:val="00B95DEC"/>
    <w:rsid w:val="00C231E7"/>
    <w:rsid w:val="00C4282E"/>
    <w:rsid w:val="00C6132E"/>
    <w:rsid w:val="00C97F69"/>
    <w:rsid w:val="00E93E13"/>
    <w:rsid w:val="00F10EFE"/>
    <w:rsid w:val="00F939E7"/>
    <w:rsid w:val="00FA6A4C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2</cp:revision>
  <cp:lastPrinted>2017-08-15T05:49:00Z</cp:lastPrinted>
  <dcterms:created xsi:type="dcterms:W3CDTF">2017-08-15T21:50:00Z</dcterms:created>
  <dcterms:modified xsi:type="dcterms:W3CDTF">2017-08-15T21:50:00Z</dcterms:modified>
</cp:coreProperties>
</file>