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</w:t>
      </w:r>
      <w:r w:rsidR="002F0F88">
        <w:rPr>
          <w:rFonts w:ascii="TH SarabunIT๙" w:hAnsi="TH SarabunIT๙" w:cs="TH SarabunIT๙"/>
          <w:sz w:val="32"/>
          <w:szCs w:val="32"/>
          <w:cs/>
        </w:rPr>
        <w:t>ประเมิน...</w:t>
      </w:r>
      <w:r w:rsidR="002F0F88">
        <w:rPr>
          <w:rFonts w:ascii="TH SarabunIT๙" w:hAnsi="TH SarabunIT๙" w:cs="TH SarabunIT๙" w:hint="cs"/>
          <w:sz w:val="32"/>
          <w:szCs w:val="32"/>
          <w:cs/>
        </w:rPr>
        <w:t>คปสอ.ท่าคันโท................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..........อำ</w:t>
      </w:r>
      <w:r w:rsidR="002F0F88">
        <w:rPr>
          <w:rFonts w:ascii="TH SarabunIT๙" w:hAnsi="TH SarabunIT๙" w:cs="TH SarabunIT๙"/>
          <w:sz w:val="32"/>
          <w:szCs w:val="32"/>
          <w:cs/>
        </w:rPr>
        <w:t>เภอ...</w:t>
      </w:r>
      <w:r w:rsidR="002F0F88">
        <w:rPr>
          <w:rFonts w:ascii="TH SarabunIT๙" w:hAnsi="TH SarabunIT๙" w:cs="TH SarabunIT๙" w:hint="cs"/>
          <w:sz w:val="32"/>
          <w:szCs w:val="32"/>
          <w:cs/>
        </w:rPr>
        <w:t>ท่าคันโท........</w:t>
      </w:r>
      <w:r w:rsidR="00013F6F">
        <w:rPr>
          <w:rFonts w:ascii="TH SarabunIT๙" w:hAnsi="TH SarabunIT๙" w:cs="TH SarabunIT๙"/>
          <w:sz w:val="32"/>
          <w:szCs w:val="32"/>
          <w:cs/>
        </w:rPr>
        <w:t>.......จ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:rsidR="009D4AD4" w:rsidRPr="003E2B90" w:rsidRDefault="00E845F8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5B1AD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4449C"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14449C"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  <w:t xml:space="preserve">คปสอ.และ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>) แบบสรุปผลการดำเนินงานตามแผนงานโครงการของ คปสอ.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๑ทีมบริหารนำหลักธรรมาภิบาลมุ่งสู่การบริหารยุทธศาสตร์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936EC8" w:rsidRPr="003E2B90" w:rsidTr="005C0C44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5C0C44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0F88" w:rsidRPr="003E2B90" w:rsidTr="005C0C44">
        <w:tc>
          <w:tcPr>
            <w:tcW w:w="744" w:type="dxa"/>
            <w:shd w:val="clear" w:color="auto" w:fill="auto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2F0F88" w:rsidRPr="003E2B90" w:rsidRDefault="002F0F8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2F0F88" w:rsidRDefault="002F0F8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การใช้หลักธรรมาภิบาลของ คปสอ.ในการบริหาร </w:t>
            </w:r>
          </w:p>
          <w:p w:rsidR="002F0F88" w:rsidRDefault="002F0F8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(5 คะแนน)</w:t>
            </w:r>
          </w:p>
          <w:p w:rsidR="002F0F88" w:rsidRDefault="002F0F8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1.2มีการประกาศนโยบายที่ชัดเจนเข้าถึงได้</w:t>
            </w:r>
          </w:p>
          <w:p w:rsidR="002F0F88" w:rsidRPr="005C0C44" w:rsidRDefault="002F0F8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2F0F88" w:rsidRPr="003E2B90" w:rsidRDefault="002F0F88" w:rsidP="005C0C4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1.3มีกรอบทิศทาง แนวทางในการขับเคลื่อนนโยบาย( 3 คะแนน)</w:t>
            </w:r>
          </w:p>
        </w:tc>
        <w:tc>
          <w:tcPr>
            <w:tcW w:w="992" w:type="dxa"/>
          </w:tcPr>
          <w:p w:rsidR="002F0F88" w:rsidRPr="004712C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567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F0F88" w:rsidRPr="004712C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1653" w:type="dxa"/>
          </w:tcPr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-สรุปรายงานการประชุมฯ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-ประกาศฯของหน่วยงาน</w:t>
            </w: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-เอกสารแผนการขับเคลื่อน</w:t>
            </w:r>
          </w:p>
        </w:tc>
      </w:tr>
      <w:tr w:rsidR="002F0F88" w:rsidRPr="003E2B90" w:rsidTr="005C0C44">
        <w:tc>
          <w:tcPr>
            <w:tcW w:w="744" w:type="dxa"/>
            <w:shd w:val="clear" w:color="auto" w:fill="auto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2F0F88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และประเมินตนเองเพื่อหาส่วนขาดตามหลักธรรมาภิบาล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2F0F88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2.1มีการประเมินตนเองเพื่อหาส่วนขาด(5คะแนน)</w:t>
            </w:r>
          </w:p>
          <w:p w:rsidR="002F0F88" w:rsidRPr="003E2B90" w:rsidRDefault="002F0F8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2.2มีขั้นตอน/ผลการวิเคราะห์องค์กร(5คะแนน)</w:t>
            </w:r>
          </w:p>
        </w:tc>
        <w:tc>
          <w:tcPr>
            <w:tcW w:w="992" w:type="dxa"/>
          </w:tcPr>
          <w:p w:rsidR="002F0F88" w:rsidRPr="004712C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F0F88" w:rsidRPr="003E2B90" w:rsidRDefault="002F0F88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F0F88" w:rsidRPr="004712C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653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F0F88" w:rsidRPr="003E2B90" w:rsidTr="005C0C44">
        <w:tc>
          <w:tcPr>
            <w:tcW w:w="744" w:type="dxa"/>
            <w:shd w:val="clear" w:color="auto" w:fill="auto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F0F88" w:rsidRPr="003E2B90" w:rsidRDefault="002F0F88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มีแผนพัฒนาส่วนขาดในหลักธรรมาภิบาลในการบริหารทั่วทั้งองค์กรและปฏิบัติตามแผน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F0F88" w:rsidRPr="00D57A64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F0F88" w:rsidRPr="00D57A64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53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F0F88" w:rsidRPr="003E2B90" w:rsidTr="005C0C44">
        <w:tc>
          <w:tcPr>
            <w:tcW w:w="744" w:type="dxa"/>
            <w:shd w:val="clear" w:color="auto" w:fill="auto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2F0F88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F0F88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ให้สอดคล้องกับหลักธรรมาภิบาล</w:t>
            </w:r>
          </w:p>
          <w:p w:rsidR="002F0F88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 (5คะแนน)</w:t>
            </w:r>
          </w:p>
          <w:p w:rsidR="002F0F88" w:rsidRPr="003E2B90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มีการสรุปแนวทางการแก้ไขปัญหาและผลการดำเนินงาน (10 คะแนน)</w:t>
            </w:r>
          </w:p>
        </w:tc>
        <w:tc>
          <w:tcPr>
            <w:tcW w:w="992" w:type="dxa"/>
          </w:tcPr>
          <w:p w:rsidR="002F0F88" w:rsidRPr="00D57A64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F0F88" w:rsidRPr="00D57A64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653" w:type="dxa"/>
          </w:tcPr>
          <w:p w:rsidR="002F0F88" w:rsidRPr="00691191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F0F88" w:rsidRPr="00691191" w:rsidRDefault="002F0F88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2F0F88" w:rsidRPr="003E2B90" w:rsidTr="005C0C44">
        <w:tc>
          <w:tcPr>
            <w:tcW w:w="744" w:type="dxa"/>
            <w:shd w:val="clear" w:color="auto" w:fill="auto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2F0F88" w:rsidRPr="003E2B90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2F0F88" w:rsidRPr="00484B99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F0F88" w:rsidRPr="00484B99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53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2F0F88" w:rsidRPr="003E2B90" w:rsidTr="005C0C44">
        <w:tc>
          <w:tcPr>
            <w:tcW w:w="744" w:type="dxa"/>
            <w:shd w:val="clear" w:color="auto" w:fill="auto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2F0F88" w:rsidRPr="003E2B90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ประเมินธรรมาภิบาล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F0F88" w:rsidRPr="00CD6CDA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≥ร้อยละ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80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2F0F88" w:rsidRPr="00CD6CDA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2F0F88" w:rsidRPr="00CD6CDA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40-59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2F0F88" w:rsidRPr="00CD6CDA" w:rsidRDefault="002F0F8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0-39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2F0F88" w:rsidRPr="003E2B90" w:rsidRDefault="002F0F88" w:rsidP="003748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≤ร้อยละ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2F0F88" w:rsidRPr="00484B99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F0F88" w:rsidRPr="00484B99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653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0F88" w:rsidRPr="003E2B90" w:rsidTr="005C0C44">
        <w:tc>
          <w:tcPr>
            <w:tcW w:w="5353" w:type="dxa"/>
            <w:gridSpan w:val="2"/>
            <w:shd w:val="clear" w:color="auto" w:fill="auto"/>
          </w:tcPr>
          <w:p w:rsidR="002F0F88" w:rsidRPr="003E2B90" w:rsidRDefault="002F0F88" w:rsidP="003F29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2F0F88" w:rsidRPr="003E2B90" w:rsidRDefault="002F0F8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53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2F0F88" w:rsidP="008B54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้...๑๐๐</w:t>
      </w:r>
      <w:r w:rsidR="008B545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ระดับความสำเร็จ...๕</w:t>
      </w:r>
      <w:r w:rsidR="008B545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 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67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0F88" w:rsidRPr="003E2B90" w:rsidTr="00F243C6">
        <w:tc>
          <w:tcPr>
            <w:tcW w:w="675" w:type="dxa"/>
            <w:vMerge w:val="restart"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2F0F88" w:rsidRPr="003E2B90" w:rsidRDefault="002F0F8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2F0F88" w:rsidRPr="001E023B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0F88" w:rsidRPr="001E023B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0F88" w:rsidRPr="003E2B90" w:rsidTr="00F243C6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Default="002F0F8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มีการกำหนดภารกิจ โครงสร้างองค์กร บทบาทหน้าที่และบูรณาการความร่วมมือ </w:t>
            </w:r>
          </w:p>
          <w:p w:rsidR="002F0F88" w:rsidRPr="005B348A" w:rsidRDefault="002F0F8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คปสอ.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0คะแนน)</w:t>
            </w:r>
          </w:p>
        </w:tc>
        <w:tc>
          <w:tcPr>
            <w:tcW w:w="964" w:type="dxa"/>
          </w:tcPr>
          <w:p w:rsidR="002F0F88" w:rsidRPr="003E2B90" w:rsidRDefault="002F0F88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คำสั่งคปสอ. </w:t>
            </w:r>
          </w:p>
        </w:tc>
      </w:tr>
      <w:tr w:rsidR="002F0F88" w:rsidRPr="003E2B90" w:rsidTr="00F243C6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2F0F88" w:rsidRPr="00544CB6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(1คะแนน)</w:t>
            </w:r>
          </w:p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(1คะแนน)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2F0F88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 รพ.สต./แผนกองทุน</w:t>
            </w:r>
          </w:p>
        </w:tc>
      </w:tr>
      <w:tr w:rsidR="002F0F88" w:rsidRPr="003E2B90" w:rsidTr="00F243C6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ของคปสอ.</w:t>
            </w:r>
          </w:p>
        </w:tc>
      </w:tr>
      <w:tr w:rsidR="002F0F88" w:rsidRPr="003E2B90" w:rsidTr="002F0F88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ประเมินผลอย่างต่อเนื่อง  ทั้งภายใน ด้วยระบบ คปสอ.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6B231F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31F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Default="002F0F88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รอบ1และ2</w:t>
            </w:r>
          </w:p>
          <w:p w:rsidR="002F0F88" w:rsidRPr="001B4899" w:rsidRDefault="002F0F88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2F0F88" w:rsidRPr="003E2B90" w:rsidTr="002F0F88">
        <w:tc>
          <w:tcPr>
            <w:tcW w:w="675" w:type="dxa"/>
            <w:vMerge w:val="restart"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2F0F88" w:rsidRPr="00FC2F75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Pr="00FC2F75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0F88" w:rsidRPr="003E2B90" w:rsidTr="002F0F88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2F0F88" w:rsidRPr="003E2B90" w:rsidTr="002F0F88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Pr="003E2B90" w:rsidRDefault="002F0F88" w:rsidP="00994C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2F0F88" w:rsidRPr="003E2B90" w:rsidTr="002F0F88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2F0F88" w:rsidRPr="003E2B90" w:rsidTr="002F0F88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2F0F88" w:rsidRPr="003E2B90" w:rsidTr="002F0F88">
        <w:tc>
          <w:tcPr>
            <w:tcW w:w="675" w:type="dxa"/>
            <w:vMerge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2F0F88" w:rsidRPr="003E2B90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2F0F88" w:rsidRPr="003E2B90" w:rsidTr="002F0F88">
        <w:tc>
          <w:tcPr>
            <w:tcW w:w="675" w:type="dxa"/>
            <w:vMerge w:val="restart"/>
            <w:shd w:val="clear" w:color="auto" w:fill="auto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2F0F88" w:rsidRPr="003E2B90" w:rsidRDefault="002F0F8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2F0F88" w:rsidRPr="003D537C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0F88" w:rsidRPr="003D537C" w:rsidRDefault="002F0F88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0F88" w:rsidRPr="003E2B90" w:rsidRDefault="002F0F8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6C6335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3.2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6B231F" w:rsidRPr="006C6335" w:rsidRDefault="006B231F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6B231F" w:rsidRPr="006C6335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6C6335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6C6335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6B231F" w:rsidRPr="006C6335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แผนปฏิบัติการ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คปสอ.</w:t>
            </w: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6B231F" w:rsidRPr="003E2B90" w:rsidRDefault="006B231F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คปสอ./แผนรพ.สต./แผนกองทุน/อื่น ๆ  ที่เกี่ยวข้อง</w:t>
            </w: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6C6335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3.4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6B231F" w:rsidRPr="006C6335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567" w:type="dxa"/>
          </w:tcPr>
          <w:p w:rsidR="006B231F" w:rsidRPr="006C6335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6C6335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6C6335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6B231F" w:rsidRPr="006C6335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(2)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ดำเนินงานตามโครงการ</w:t>
            </w:r>
          </w:p>
        </w:tc>
      </w:tr>
      <w:tr w:rsidR="006B231F" w:rsidRPr="003E2B90" w:rsidTr="002F0F88">
        <w:tc>
          <w:tcPr>
            <w:tcW w:w="675" w:type="dxa"/>
            <w:vMerge w:val="restart"/>
            <w:shd w:val="clear" w:color="auto" w:fill="auto"/>
          </w:tcPr>
          <w:p w:rsidR="006B231F" w:rsidRPr="000953DE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4.</w:t>
            </w:r>
          </w:p>
        </w:tc>
        <w:tc>
          <w:tcPr>
            <w:tcW w:w="4423" w:type="dxa"/>
            <w:shd w:val="clear" w:color="auto" w:fill="auto"/>
          </w:tcPr>
          <w:p w:rsidR="006B231F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6B231F" w:rsidRPr="001C6AD8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231F" w:rsidRPr="001C6AD8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6248D3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 คะแนน)</w:t>
            </w:r>
          </w:p>
        </w:tc>
        <w:tc>
          <w:tcPr>
            <w:tcW w:w="964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D248F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  <w:vMerge w:val="restart"/>
          </w:tcPr>
          <w:p w:rsidR="006B231F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9A22EB" w:rsidP="009A22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="004712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="004712C8"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2F0F88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231F" w:rsidRPr="003E2B90" w:rsidTr="002F0F88">
        <w:tc>
          <w:tcPr>
            <w:tcW w:w="675" w:type="dxa"/>
            <w:vMerge w:val="restart"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6B231F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6B231F" w:rsidRPr="003E2B90" w:rsidRDefault="006B231F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R:Resource sharing and human evelopment)</w:t>
            </w:r>
          </w:p>
        </w:tc>
        <w:tc>
          <w:tcPr>
            <w:tcW w:w="964" w:type="dxa"/>
          </w:tcPr>
          <w:p w:rsidR="006B231F" w:rsidRPr="00E662A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B231F" w:rsidRPr="00E662A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E662A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231F" w:rsidRPr="00E662A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6B231F" w:rsidRPr="003E2B90" w:rsidTr="002F0F88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ทีมระดับ คปสอ.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31F" w:rsidRPr="003E2B90" w:rsidTr="00F243C6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31F" w:rsidRPr="003E2B90" w:rsidTr="00F243C6">
        <w:tc>
          <w:tcPr>
            <w:tcW w:w="675" w:type="dxa"/>
            <w:vMerge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B231F" w:rsidRPr="003E2B90" w:rsidRDefault="006B231F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และสนับสนุนงบประมาณ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231F" w:rsidRPr="003E2B90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31F" w:rsidRPr="003E2B90" w:rsidTr="00F243C6">
        <w:tc>
          <w:tcPr>
            <w:tcW w:w="675" w:type="dxa"/>
            <w:vMerge w:val="restart"/>
            <w:shd w:val="clear" w:color="auto" w:fill="auto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6B231F" w:rsidRPr="003E2B90" w:rsidRDefault="006B231F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6B231F" w:rsidRPr="007E1A19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231F" w:rsidRPr="007E1A19" w:rsidRDefault="006B231F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6B231F" w:rsidRPr="003E2B90" w:rsidRDefault="006B231F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EE66DB" w:rsidRPr="003E2B90" w:rsidTr="00F243C6">
        <w:tc>
          <w:tcPr>
            <w:tcW w:w="675" w:type="dxa"/>
            <w:vMerge/>
            <w:shd w:val="clear" w:color="auto" w:fill="auto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Pr="003E2B90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สรุปข้อมูลของคปสอ.</w:t>
            </w:r>
          </w:p>
        </w:tc>
      </w:tr>
      <w:tr w:rsidR="00EE66DB" w:rsidRPr="003E2B90" w:rsidTr="00F243C6">
        <w:tc>
          <w:tcPr>
            <w:tcW w:w="675" w:type="dxa"/>
            <w:vMerge/>
            <w:shd w:val="clear" w:color="auto" w:fill="auto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Pr="003E2B90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EE66DB" w:rsidRPr="003E2B90" w:rsidTr="00F243C6">
        <w:tc>
          <w:tcPr>
            <w:tcW w:w="675" w:type="dxa"/>
            <w:vMerge/>
            <w:shd w:val="clear" w:color="auto" w:fill="auto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Pr="003E2B90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แผนคปสอ.</w:t>
            </w:r>
          </w:p>
        </w:tc>
      </w:tr>
      <w:tr w:rsidR="00EE66DB" w:rsidRPr="003E2B90" w:rsidTr="00F243C6">
        <w:tc>
          <w:tcPr>
            <w:tcW w:w="675" w:type="dxa"/>
            <w:vMerge/>
            <w:shd w:val="clear" w:color="auto" w:fill="auto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Pr="003E2B90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EE66DB" w:rsidRPr="003E2B90" w:rsidTr="00F243C6">
        <w:tc>
          <w:tcPr>
            <w:tcW w:w="675" w:type="dxa"/>
            <w:vMerge/>
            <w:shd w:val="clear" w:color="auto" w:fill="auto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EE66DB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Pr="003E2B90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EE66DB" w:rsidRPr="003E2B90" w:rsidTr="00F243C6">
        <w:tc>
          <w:tcPr>
            <w:tcW w:w="675" w:type="dxa"/>
            <w:shd w:val="clear" w:color="auto" w:fill="auto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EE66DB" w:rsidRPr="003E2B90" w:rsidRDefault="00EE66D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EE66DB" w:rsidRPr="003E2B90" w:rsidRDefault="00EE66D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E66DB" w:rsidRPr="003E2B90" w:rsidRDefault="00EE66D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E66DB" w:rsidRPr="003E2B90" w:rsidRDefault="00EE66D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E66DB" w:rsidRPr="003E2B90" w:rsidRDefault="00EE66D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E66DB" w:rsidRPr="003E2B90" w:rsidRDefault="00EE66D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EE66DB" w:rsidRPr="00BD5C9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  <w:p w:rsidR="00EE66DB" w:rsidRPr="00BD5C9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Pr="00BD5C9B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  <w:p w:rsidR="00EE66DB" w:rsidRPr="00BD5C9B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E66DB" w:rsidRDefault="00EE66DB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EE66DB" w:rsidRDefault="00EE66DB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  <w:p w:rsidR="00EE66DB" w:rsidRDefault="00EE66DB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EE66DB" w:rsidRPr="00813F8F" w:rsidRDefault="00EE66DB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โครงการคปสอ.</w:t>
            </w:r>
          </w:p>
        </w:tc>
      </w:tr>
      <w:tr w:rsidR="00EE66DB" w:rsidRPr="003E2B90" w:rsidTr="00F243C6">
        <w:tc>
          <w:tcPr>
            <w:tcW w:w="675" w:type="dxa"/>
            <w:shd w:val="clear" w:color="auto" w:fill="auto"/>
          </w:tcPr>
          <w:p w:rsidR="00EE66DB" w:rsidRPr="00BD5C9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423" w:type="dxa"/>
            <w:shd w:val="clear" w:color="auto" w:fill="auto"/>
          </w:tcPr>
          <w:p w:rsidR="00EE66DB" w:rsidRDefault="00EE66DB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7F70F8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EE66DB" w:rsidRPr="007D22A6" w:rsidRDefault="00EE66DB" w:rsidP="007D22A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7D22A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ใช้ผลการประเมินจากการตรวจราชการฯ รอบที่ 2 (กรกฎาคม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EE66DB" w:rsidRPr="00A105CF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Pr="00A105CF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</w:tc>
      </w:tr>
      <w:tr w:rsidR="00EE66DB" w:rsidRPr="003E2B90" w:rsidTr="00F243C6">
        <w:tc>
          <w:tcPr>
            <w:tcW w:w="675" w:type="dxa"/>
            <w:shd w:val="clear" w:color="auto" w:fill="auto"/>
          </w:tcPr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EE66DB" w:rsidRDefault="00EE66DB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EE66DB" w:rsidRDefault="00EE66DB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EE66DB" w:rsidRDefault="00EE66DB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EE66DB" w:rsidRPr="009E05F8" w:rsidRDefault="00EE66DB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66DB" w:rsidRPr="003E2B90" w:rsidTr="00F243C6">
        <w:tc>
          <w:tcPr>
            <w:tcW w:w="675" w:type="dxa"/>
            <w:shd w:val="clear" w:color="auto" w:fill="auto"/>
          </w:tcPr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EE66DB" w:rsidRDefault="00EE66DB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EE66DB" w:rsidRDefault="00EE66DB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EE66DB" w:rsidRDefault="00EE66DB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EE66DB" w:rsidRPr="003533D6" w:rsidRDefault="00EE66DB" w:rsidP="003E395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EE66DB" w:rsidRPr="003E2B90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E66DB" w:rsidRPr="003E2B90" w:rsidRDefault="00883CB3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E66DB" w:rsidRDefault="00EE66DB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EE66DB" w:rsidRDefault="00EE66D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883CB3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276"/>
        <w:gridCol w:w="1276"/>
        <w:gridCol w:w="1275"/>
        <w:gridCol w:w="1276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p w:rsidR="004712C8" w:rsidRPr="003E2B90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 w:rsidR="00F41B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bookmarkStart w:id="0" w:name="_GoBack"/>
      <w:bookmarkEnd w:id="0"/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83CB3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คปสอ./รพ./สสอ./รพ.สต. ในการจัดการระบบข้อมูลสารสนเทศ ที่ศูนย์ข้อมูลกลางระดับอำเภอ</w:t>
            </w:r>
          </w:p>
          <w:p w:rsidR="00883CB3" w:rsidRPr="00647D8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3CB3" w:rsidRPr="003E2B90" w:rsidRDefault="00883CB3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883CB3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83CB3" w:rsidRPr="006C7733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สสจ.เสนอที่ประชุม คปสอ.ทุกเดือน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883CB3" w:rsidRDefault="00883CB3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883CB3" w:rsidRPr="003E2B90" w:rsidRDefault="00883CB3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83CB3" w:rsidRPr="006C7733" w:rsidRDefault="00883CB3" w:rsidP="004004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/เวปไซต์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883CB3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883CB3" w:rsidRPr="003E2B90" w:rsidRDefault="00883CB3" w:rsidP="006C77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83CB3" w:rsidRDefault="00883CB3" w:rsidP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ผอ.รพ./สสอ.และ</w:t>
            </w:r>
          </w:p>
          <w:p w:rsidR="00883CB3" w:rsidRPr="003E2B90" w:rsidRDefault="00883CB3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ผช.สสอ. (ส่งรง.ทุกเดือนตามช่องทางที่กำหนด)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883CB3" w:rsidRPr="002752C4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83CB3" w:rsidRPr="003E2B90" w:rsidRDefault="00883CB3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5D345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83CB3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883CB3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Pr="001E057C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883CB3" w:rsidRPr="001E057C" w:rsidRDefault="00883CB3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883CB3" w:rsidRPr="003E2B90" w:rsidRDefault="00883CB3" w:rsidP="001E057C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883CB3" w:rsidRPr="005D3453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83CB3" w:rsidRPr="003E2B90" w:rsidRDefault="00883C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Pr="005D3453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883CB3" w:rsidRDefault="00883CB3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883CB3" w:rsidRPr="003E2B90" w:rsidRDefault="00883CB3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 สป.สช.)</w:t>
            </w: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3E2B90" w:rsidRDefault="00883CB3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883CB3" w:rsidRPr="003E2B90" w:rsidRDefault="00883CB3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883CB3" w:rsidRDefault="00883CB3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883CB3" w:rsidRDefault="00883CB3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Pr="001E057C" w:rsidRDefault="00883CB3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883CB3" w:rsidRPr="001E057C" w:rsidRDefault="00883CB3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883CB3" w:rsidRDefault="00883CB3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883CB3" w:rsidRPr="00871F8C" w:rsidRDefault="00883CB3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3CB3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3CB3" w:rsidRPr="00015619" w:rsidRDefault="00883CB3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รอบ 2 </w:t>
            </w:r>
          </w:p>
          <w:p w:rsidR="00883CB3" w:rsidRDefault="00883CB3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883CB3" w:rsidRDefault="00883CB3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3CB3" w:rsidRPr="00B74A39" w:rsidRDefault="00883CB3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883CB3" w:rsidRPr="003E2B90" w:rsidTr="005D5671">
        <w:tc>
          <w:tcPr>
            <w:tcW w:w="534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883CB3" w:rsidRDefault="00883CB3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Default="00883CB3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883CB3" w:rsidRPr="001E057C" w:rsidRDefault="00883CB3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883CB3" w:rsidRPr="001E057C" w:rsidRDefault="00883CB3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883CB3" w:rsidRDefault="00883CB3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883CB3" w:rsidRPr="00871F8C" w:rsidRDefault="00883CB3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83CB3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83CB3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2126" w:type="dxa"/>
          </w:tcPr>
          <w:p w:rsidR="00883CB3" w:rsidRPr="00015619" w:rsidRDefault="00883CB3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883CB3" w:rsidRDefault="00883CB3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883CB3" w:rsidRDefault="00883CB3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3CB3" w:rsidRPr="00B74A39" w:rsidRDefault="00883CB3" w:rsidP="002F0F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3E2B90" w:rsidRDefault="00B74A39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26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970E29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7D66B7" w:rsidRDefault="007D66B7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  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FC7BB0" w:rsidRDefault="00D74F85" w:rsidP="00FC7BB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 รอบที่ 2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(ผลงานตั้งแต่เดือน ตุลาคม 2559 </w:t>
      </w:r>
      <w:r w:rsidR="00FC7BB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FC7BB0" w:rsidRPr="003E2B90" w:rsidTr="0045457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FC7BB0" w:rsidRPr="003E2B90" w:rsidTr="0045457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83CB3" w:rsidRPr="003E2B90" w:rsidTr="00454571">
        <w:tc>
          <w:tcPr>
            <w:tcW w:w="74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883CB3" w:rsidRPr="003E2B90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883CB3" w:rsidRPr="003E2B90" w:rsidTr="00454571">
        <w:tc>
          <w:tcPr>
            <w:tcW w:w="74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883CB3" w:rsidRPr="00382A9C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883CB3" w:rsidRPr="003E2B90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883CB3" w:rsidRPr="003E2B90" w:rsidTr="00454571">
        <w:tc>
          <w:tcPr>
            <w:tcW w:w="74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883CB3" w:rsidRPr="003E2B90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883CB3" w:rsidRPr="003E2B90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883CB3" w:rsidRPr="003E2B90" w:rsidTr="00454571">
        <w:tc>
          <w:tcPr>
            <w:tcW w:w="74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883CB3" w:rsidRPr="003E2B90" w:rsidRDefault="00883CB3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883CB3" w:rsidRPr="003E2B90" w:rsidTr="00454571">
        <w:tc>
          <w:tcPr>
            <w:tcW w:w="74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883CB3" w:rsidRPr="003E2B90" w:rsidRDefault="00883CB3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เรื่อง/คปสอ.</w:t>
            </w:r>
          </w:p>
        </w:tc>
        <w:tc>
          <w:tcPr>
            <w:tcW w:w="850" w:type="dxa"/>
          </w:tcPr>
          <w:p w:rsidR="00883CB3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883CB3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883CB3" w:rsidRPr="001A7576" w:rsidRDefault="00883CB3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883CB3" w:rsidRPr="003E2B90" w:rsidTr="00454571">
        <w:tc>
          <w:tcPr>
            <w:tcW w:w="4928" w:type="dxa"/>
            <w:gridSpan w:val="2"/>
            <w:shd w:val="clear" w:color="auto" w:fill="auto"/>
          </w:tcPr>
          <w:p w:rsidR="00883CB3" w:rsidRPr="003E2B90" w:rsidRDefault="00883CB3" w:rsidP="004545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83CB3" w:rsidRPr="003E2B90" w:rsidRDefault="00883CB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883CB3" w:rsidRPr="003E2B90" w:rsidRDefault="00883CB3" w:rsidP="005B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7BB0" w:rsidRPr="003E2B9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418"/>
        <w:gridCol w:w="1417"/>
        <w:gridCol w:w="1560"/>
      </w:tblGrid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FC7BB0" w:rsidRPr="004A042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883CB3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สสอ.และ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จำนวนหน่วยงานสสอ.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883CB3" w:rsidRDefault="00883CB3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83CB3" w:rsidRPr="003E2B90" w:rsidTr="005B7E18">
        <w:tc>
          <w:tcPr>
            <w:tcW w:w="3936" w:type="dxa"/>
            <w:shd w:val="clear" w:color="auto" w:fill="auto"/>
          </w:tcPr>
          <w:p w:rsidR="00883CB3" w:rsidRPr="003E2B90" w:rsidRDefault="00883CB3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83CB3" w:rsidRPr="00883CB3" w:rsidRDefault="00883CB3" w:rsidP="005B1AD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83CB3" w:rsidRPr="003E2B90" w:rsidTr="005B7E18">
        <w:tc>
          <w:tcPr>
            <w:tcW w:w="3936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883CB3" w:rsidRPr="003E2B90" w:rsidRDefault="00883CB3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83CB3" w:rsidRPr="00883CB3" w:rsidRDefault="00883CB3" w:rsidP="005B1AD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83CB3" w:rsidRPr="003E2B90" w:rsidTr="005B7E18">
        <w:tc>
          <w:tcPr>
            <w:tcW w:w="3936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83CB3" w:rsidRPr="00883CB3" w:rsidRDefault="00883CB3" w:rsidP="005B1AD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83CB3" w:rsidRPr="003E2B90" w:rsidTr="005B7E18">
        <w:tc>
          <w:tcPr>
            <w:tcW w:w="3936" w:type="dxa"/>
            <w:shd w:val="clear" w:color="auto" w:fill="auto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83CB3" w:rsidRPr="003E2B90" w:rsidRDefault="00883CB3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83CB3" w:rsidRPr="00883CB3" w:rsidRDefault="00883CB3" w:rsidP="005B1AD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3E2B90" w:rsidRDefault="00487A04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เกณฑ์การให้คะแนนระดับ คปสอ.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คปสอ.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</w:t>
      </w:r>
      <w:r w:rsidR="00487A04">
        <w:rPr>
          <w:rFonts w:ascii="TH SarabunIT๙" w:hAnsi="TH SarabunIT๙" w:cs="TH SarabunIT๙" w:hint="cs"/>
          <w:b/>
          <w:bCs/>
          <w:sz w:val="32"/>
          <w:szCs w:val="36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</w:t>
      </w:r>
    </w:p>
    <w:sectPr w:rsidR="00204DB9" w:rsidRPr="003E2B90" w:rsidSect="00175CF2">
      <w:footerReference w:type="default" r:id="rId8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FD" w:rsidRDefault="00E56DFD" w:rsidP="005E5A9F">
      <w:pPr>
        <w:spacing w:after="0" w:line="240" w:lineRule="auto"/>
      </w:pPr>
      <w:r>
        <w:separator/>
      </w:r>
    </w:p>
  </w:endnote>
  <w:endnote w:type="continuationSeparator" w:id="1">
    <w:p w:rsidR="00E56DFD" w:rsidRDefault="00E56DFD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DF" w:rsidRPr="00376B50" w:rsidRDefault="005B1ADF">
    <w:pPr>
      <w:pStyle w:val="ac"/>
      <w:jc w:val="right"/>
      <w:rPr>
        <w:b/>
        <w:bCs/>
        <w:sz w:val="36"/>
        <w:szCs w:val="36"/>
      </w:rPr>
    </w:pPr>
  </w:p>
  <w:p w:rsidR="005B1ADF" w:rsidRDefault="005B1A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FD" w:rsidRDefault="00E56DFD" w:rsidP="005E5A9F">
      <w:pPr>
        <w:spacing w:after="0" w:line="240" w:lineRule="auto"/>
      </w:pPr>
      <w:r>
        <w:separator/>
      </w:r>
    </w:p>
  </w:footnote>
  <w:footnote w:type="continuationSeparator" w:id="1">
    <w:p w:rsidR="00E56DFD" w:rsidRDefault="00E56DFD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E65BB"/>
    <w:rsid w:val="000011FA"/>
    <w:rsid w:val="00013F6F"/>
    <w:rsid w:val="00015619"/>
    <w:rsid w:val="000166FD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953DE"/>
    <w:rsid w:val="000A5F71"/>
    <w:rsid w:val="000D4902"/>
    <w:rsid w:val="000E57FF"/>
    <w:rsid w:val="000E6DFD"/>
    <w:rsid w:val="000E76E0"/>
    <w:rsid w:val="000F17EA"/>
    <w:rsid w:val="00121CC3"/>
    <w:rsid w:val="00124E6D"/>
    <w:rsid w:val="0014449C"/>
    <w:rsid w:val="0015077E"/>
    <w:rsid w:val="00162EEA"/>
    <w:rsid w:val="001658B3"/>
    <w:rsid w:val="00171544"/>
    <w:rsid w:val="00173FA1"/>
    <w:rsid w:val="00175CF2"/>
    <w:rsid w:val="00185A8C"/>
    <w:rsid w:val="00197895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215C"/>
    <w:rsid w:val="00226509"/>
    <w:rsid w:val="00236744"/>
    <w:rsid w:val="00237621"/>
    <w:rsid w:val="002501B2"/>
    <w:rsid w:val="002519FB"/>
    <w:rsid w:val="002752C4"/>
    <w:rsid w:val="00296593"/>
    <w:rsid w:val="002A6FA6"/>
    <w:rsid w:val="002C6B71"/>
    <w:rsid w:val="002D1273"/>
    <w:rsid w:val="002F0F88"/>
    <w:rsid w:val="00304677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4571"/>
    <w:rsid w:val="00461D5F"/>
    <w:rsid w:val="0046265A"/>
    <w:rsid w:val="004712C8"/>
    <w:rsid w:val="00484B99"/>
    <w:rsid w:val="00487A04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1ADF"/>
    <w:rsid w:val="005B348A"/>
    <w:rsid w:val="005B7E18"/>
    <w:rsid w:val="005C0C44"/>
    <w:rsid w:val="005C613D"/>
    <w:rsid w:val="005C676F"/>
    <w:rsid w:val="005D3453"/>
    <w:rsid w:val="005D5671"/>
    <w:rsid w:val="005D5BD7"/>
    <w:rsid w:val="005E372C"/>
    <w:rsid w:val="005E5A9F"/>
    <w:rsid w:val="005F1B07"/>
    <w:rsid w:val="006004BA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91191"/>
    <w:rsid w:val="006931EB"/>
    <w:rsid w:val="006B231F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6FC9"/>
    <w:rsid w:val="00750005"/>
    <w:rsid w:val="00762AB4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5118C"/>
    <w:rsid w:val="00860B70"/>
    <w:rsid w:val="00867CB3"/>
    <w:rsid w:val="0087031D"/>
    <w:rsid w:val="00871F8C"/>
    <w:rsid w:val="00883CB3"/>
    <w:rsid w:val="00887D02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6816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64CCB"/>
    <w:rsid w:val="00C700AF"/>
    <w:rsid w:val="00C71167"/>
    <w:rsid w:val="00C74FE3"/>
    <w:rsid w:val="00C76FA5"/>
    <w:rsid w:val="00C81B1A"/>
    <w:rsid w:val="00C85F1E"/>
    <w:rsid w:val="00C9140C"/>
    <w:rsid w:val="00CB05F1"/>
    <w:rsid w:val="00CB11C7"/>
    <w:rsid w:val="00CB2794"/>
    <w:rsid w:val="00CC6D9F"/>
    <w:rsid w:val="00CD6CDA"/>
    <w:rsid w:val="00CF7CB3"/>
    <w:rsid w:val="00D01B17"/>
    <w:rsid w:val="00D059D7"/>
    <w:rsid w:val="00D07533"/>
    <w:rsid w:val="00D104FF"/>
    <w:rsid w:val="00D16F70"/>
    <w:rsid w:val="00D248F0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56DFD"/>
    <w:rsid w:val="00E642D2"/>
    <w:rsid w:val="00E662A0"/>
    <w:rsid w:val="00E845F8"/>
    <w:rsid w:val="00E866C5"/>
    <w:rsid w:val="00E94AAF"/>
    <w:rsid w:val="00EA1C28"/>
    <w:rsid w:val="00EB3244"/>
    <w:rsid w:val="00EB63D5"/>
    <w:rsid w:val="00EC4B30"/>
    <w:rsid w:val="00EE64C6"/>
    <w:rsid w:val="00EE66DB"/>
    <w:rsid w:val="00EF0792"/>
    <w:rsid w:val="00EF63A5"/>
    <w:rsid w:val="00F00B78"/>
    <w:rsid w:val="00F063F0"/>
    <w:rsid w:val="00F243C6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8140-16E3-4961-8F43-1E5E83E0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KKD Windows 7 V.3</cp:lastModifiedBy>
  <cp:revision>15</cp:revision>
  <cp:lastPrinted>2017-07-27T07:53:00Z</cp:lastPrinted>
  <dcterms:created xsi:type="dcterms:W3CDTF">2017-07-27T07:47:00Z</dcterms:created>
  <dcterms:modified xsi:type="dcterms:W3CDTF">2017-08-15T09:31:00Z</dcterms:modified>
</cp:coreProperties>
</file>