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4E" w:rsidRPr="007E364E" w:rsidRDefault="0002504E" w:rsidP="000250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7E364E">
        <w:rPr>
          <w:rFonts w:ascii="TH SarabunIT๙" w:hAnsi="TH SarabunIT๙" w:cs="TH SarabunIT๙"/>
          <w:b/>
          <w:bCs/>
          <w:sz w:val="32"/>
          <w:szCs w:val="32"/>
          <w:cs/>
        </w:rPr>
        <w:t>ตาราง 9 กิจกรรม ปัญหา และแนวทางแก้ไขประเด็นเบาหวาน</w:t>
      </w:r>
    </w:p>
    <w:p w:rsidR="0002504E" w:rsidRPr="007E364E" w:rsidRDefault="0002504E" w:rsidP="000250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4110"/>
      </w:tblGrid>
      <w:tr w:rsidR="0002504E" w:rsidRPr="007E364E" w:rsidTr="008D3FEA">
        <w:trPr>
          <w:tblHeader/>
        </w:trPr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คัดกรอง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๑.๑  กำหนดกลุ่มเป้าหมาย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-การจัดการฐานข้อมูล(แฟ้มสะสม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PERSON ,DEATH ,Type Area ,Chronic)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การจำกัดของเวลา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-วางแผนจัดทำแฟ้มสะสม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PERSON ,DEATH ,Type Area ,Chronic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ในโครงสร้างมาตรฐานข้อมูลสุขภาพให้เป็นปัจจุบันภายในเดือน กรกฎาคม ก่อนปีงบประมาณ 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๑.๒  กำหนดช่วงเวลาในการคัดกรอง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-ขาดการกระตุ้นเตือนให้ประชาชนตระหนัก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กำหนดระยะเวลาการคัดกรอง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ตค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ธค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0250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-ดำเนินการล่าช้า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-รณรงค์/สื่อสารความเสี่ยงและภัยจากโรค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-จัดระบบชัดเจน มี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time line 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๑.๓  ประชุมชี้แจงผู้เกี่ยวข้องในการคัดกรอง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-การพัฒนาศักยภาพให้มีทักษะในการติดตามพฤติกรรมการปรับเปลี่ยนพฤติกรรม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พัฒนารูปแบบการติดตามพฤติกรรมเชิงรุกโดยคนในครอบครัวมีส่วนร่วม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๑.๔  ดำเนินการคัดกรองเชิงรุก *** 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กลุ่มเป้าหมายที่มีอายุ 35 ปีขึ้นไปต้องได้รับการตรวจระดับน้ำตาลทุกคน และมีจำนวนมาก -ขาดคน เงิน ของ โดยเฉพาะเครื่องเจาะน้ำตาล/เครื่องวัดความดันโลหิต ไม่เพียงพอ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ไม่ได้ดำเนินการตาม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CPG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ขาดการคืนข้อมูลเครือข่าย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-เครือข่ายไม่มีส่วนร่วม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สร้างแบบคัดกรอง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verbal screening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ให้ประชาชนประเมินตนเอง เป็นแนวทางเดียวกันทั้งจังหวัด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Screen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คนที่จำเป็นต้องเจาะเลือด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จัดทำแนวทางปฏิบัติการคัดกรอง เพื่อค้นหากลุ่มเสี่ยงได้เร็วขึ้น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เพื่อปรับเปลี่ยนพฤติกรรม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การทำ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OGTT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๑.๕  บันทึกข้อมูล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บันทึกไม่ถูกต้อง ไม่ทันเวลา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ชี้แจงการบันทึกที่ถูกต้องตาม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Template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จัดทำคู่มือแนวทางการบันทึก ในโปรแกรม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JHCIS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HosXP</w:t>
            </w:r>
            <w:proofErr w:type="spellEnd"/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 ปรับปรุง ตรวจสอบข้อมูลสารสนเทศ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๑.๖  วิเคราะห์ข้อมูล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ขาดเป้าหมายในการวิเคราะห์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นำผลการวิเคราะห์ข้อมูลมาออกแบบ วางแผนพัฒนาคุณภาพการป้องกัน ควบคุมโรค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๑.๗  ติดตามประเมินผล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ขาดการติดตามอย่างต่อเนื่อง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-ออกแบบรายงาน เป็นไตรมาสเพื่อติดตามกลุ่มอย่างต่อเนื่อง</w:t>
            </w:r>
          </w:p>
        </w:tc>
      </w:tr>
      <w:tr w:rsidR="0002504E" w:rsidRPr="007E364E" w:rsidTr="008D3FEA">
        <w:tc>
          <w:tcPr>
            <w:tcW w:w="9639" w:type="dxa"/>
            <w:gridSpan w:val="3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๒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การปรับเปลี่ยนพฤติกรรมสุขภาพ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๑ การวิเคราะห์ข้อมูลจำแนกกลุ่มเป้าหมายเป็น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กลุ่มปกติ กลุ่มเสี่ยง และกลุ่มสงสัยป่วยรายใหม่***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ขาดการวิเคราะห์กลุ่มเป้าหมาย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ขาดการคืนข้อมูลระหว่างหน่วยงาน และเครือข่าย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วิเคราะห์สาเหตุ ปัจจัยเสี่ยงจากแบบคัดกรอง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คืนข้อมูลเครือข่าย เช่น การ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MOU KM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๒ การจัดรูปแบบการปรับเปลี่ยนพฤติกรรม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ขาดการทบทวนรูปแบบการปรับเปลี่ยนที่เหมาะสม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ขาดการกระตุ้นเตือนให้ประชาชนตระหนัก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ขาดการประชาสัมพันธ์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ขาดทักษะ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ขาดทีม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พื้นที่ทบทวนแนวทางเดิม เพื่อกำหนดรูปแบบการปรับเปลี่ยนพฤติกรรมให้เหมาะสมกับบริบท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-รณรงค์/สื่อสารความเสี่ยงและภัยจากโรคทุกกลุ่ม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กลุ่มปกติ </w:t>
            </w:r>
          </w:p>
          <w:p w:rsidR="000250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-สื่อสารความเสี่ยงเป็น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Cut out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Role Model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กลุ่มเสี่ยง และกลุ่มสงสัยป่วย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-ให้ความรู้ และติดตามการปรับเปลี่ยน ในรูปแบบ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Class, Camp,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Focus group ,Buddy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Individual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สร้างทีมปรับเปลี่ยน 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๒.๓ การดำเนินการปรับเปลี่ยน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ไม่มีการกำหนดช่วงเวลาในการปรับเปลี่ยนพฤติกรรม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time line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๒.๔ การติดตามประเมินผล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ขาดการบันทึกข้อมูล คืนข้อมูลหลังการปรับเปลี่ยนพฤติกรรม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พัฒนาโปรแกรมติดตามผลตรวจร่างกาย กิจกรรมที่ได้รับ เป็นระบบสารสนเทศ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แลกเปลี่ยนเรียนรู้ ระดับอำเภอ จังหวัด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๒.๕ การส่งต่อ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ขาดการติดตามหลังการส่งต่อ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-ทบททวน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CPG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ส่งต่อ </w:t>
            </w:r>
          </w:p>
        </w:tc>
      </w:tr>
      <w:tr w:rsidR="0002504E" w:rsidRPr="007E364E" w:rsidTr="008D3FEA">
        <w:tc>
          <w:tcPr>
            <w:tcW w:w="9639" w:type="dxa"/>
            <w:gridSpan w:val="3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การรักษา (กลุ่มป่วย)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๓.๑ โครงสร้างทีมสุขภาพ***</w:t>
            </w: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-ขาดทีม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-ขาดทักษะ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แต่งตั้งคณะกรรมการดำเนินงานการมีส่วนร่วมของภาคีเครือข่าย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 ตัวแทนของชุมชน(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NCD broad)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และกำหนดบทบาท หน้าที่ ชัดเจน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พัฒนาศักยภาพบุคลากรให้เป็นนักปรับเปลี่ยนพฤติกรรมมืออาชีพ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กำหนดแนวทางกลุ่มที่ต้องปรับเปลี่ยน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๓.๒ ระบบการบริการ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การบริการรักษา การส่งต่อ เช่น กลุ่มสงสัยป่วยรายใหม่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การรักษา ไม่ได้ตาม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CPG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สถานที่ให้บริการคลินิกเฉพาะโรคไม่เป็นสัดส่วน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ผู้ป่วยไม่สามารถควบคุมระดับน้ำตาลในเลือด ระดับความดันโลหิต ได้ตามมาตรฐาน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ผู้ป่วยไม่ได้รับการคัดกรองภาวะแทรกซ้อนตามสิทธิ์ เช่นการตรวจ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HbA1C ,Creatinine ,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ตรวจตา ตรวจเท้า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การเข้าถึงบริการในผู้ป่วยที่มีภาวะแทรกซ้อน เช่น การได้รับรองเท้า เพื่อลดภาวะเสี่ยงเกิดแผลที่เท้า 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ทบทวนมาตรฐาน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CPG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ปรับให้เหมาะสมทุกระดับ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จัดให้มีคลินิกบริการเฉพาะโรค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มีทีมสุขภาพให้บริการในสัดส่วนที่เหมาะสม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และมีส่วนร่วมในการรักษาตามบทบาท หน้าที่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มีช่องทางด่วนการ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Consult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ในการส่งต่อ รักษา ในผู้ป่วยที่มีภาวะแทรกซ้อน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๓.๓ การปรับเปลี่ยนพฤติกรรม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***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คุณภาพการขึ้นทะเบียนผู้ป่วยรายใหม่ 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1.กำหนดมาตรฐานการขึ้นทะเบียนผู้ป่วยรายใหม่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 1.1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ขึ้นทะเบียนผู้ป่วยในแฟ้ม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Chronic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ทั้ง 2 โปรแกรม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JHCIS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HosXP</w:t>
            </w:r>
            <w:proofErr w:type="spellEnd"/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1.2 กำหนดหลักสูตรปรับเปลี่ยนพฤติกรรม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บทบาทหน้าที่ทีมสุขภาพ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สื่อการสอน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คู่มือประเมินความเสี่ยงรายบุคคล และติดตาม ประเมินผล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1.3 พัฒนาโปรแกรมการบันทึก ติดตาม ประมวลผลให้เป็นระบบสารสนเทศ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๓.๔ การติดตาม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ขาดการติดตามการรักษา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ขาดการติดตามกลุ่มที่ขาดนัด </w:t>
            </w: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56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ทำแนวทางกลุ่มที่ต้องติดตามเยี่ยม</w:t>
            </w:r>
          </w:p>
        </w:tc>
      </w:tr>
      <w:tr w:rsidR="0002504E" w:rsidRPr="007E364E" w:rsidTr="008D3FEA">
        <w:tc>
          <w:tcPr>
            <w:tcW w:w="2268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๓.๕ การบันทึกข้อมูล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บันทึกข้อมูลไม่ทันเวลา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update software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HIS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การส่งออก 43 แฟ้มไม่สมบูรณ์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ขึ้นทะเบียน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Chronic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ไม่ครอบคลุม 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 และต่อยอดโปรแกรม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Mini clinic /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JPCheck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50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ทีม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ITCM ,SM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ทราบโครงสร้างของแฟ้มข้อมูลตามตัวชี้วัดงาน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เพื่อจะบันทึก นำเข้า ส่งออก วิเคราะห์ได้ตรง เช่น แฟ้ม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PERSON ,NCD Screen ,Chronic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LabFU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ChronicFU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SpecailPP</w:t>
            </w:r>
            <w:proofErr w:type="spellEnd"/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แลกเปลี่ยนเรียนรู้ ความต้องการของทีม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ITCM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เพื่อปรับปรุง ออกแบบ พัฒนาฐานข้อมูลให้เชื่อมโยงกันทุกระดับ</w:t>
            </w:r>
          </w:p>
          <w:p w:rsidR="0002504E" w:rsidRPr="007E364E" w:rsidRDefault="0002504E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จัดตั้ง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Data Center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ที่เป็น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real time</w:t>
            </w:r>
          </w:p>
        </w:tc>
      </w:tr>
    </w:tbl>
    <w:p w:rsidR="0002504E" w:rsidRPr="007E364E" w:rsidRDefault="0002504E" w:rsidP="000250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7E364E">
        <w:rPr>
          <w:rFonts w:ascii="TH SarabunIT๙" w:hAnsi="TH SarabunIT๙" w:cs="TH SarabunIT๙"/>
          <w:sz w:val="24"/>
          <w:szCs w:val="32"/>
          <w:u w:val="single"/>
          <w:cs/>
        </w:rPr>
        <w:t>หมายเหตุ</w:t>
      </w:r>
      <w:r w:rsidRPr="007E364E">
        <w:rPr>
          <w:rFonts w:ascii="TH SarabunIT๙" w:hAnsi="TH SarabunIT๙" w:cs="TH SarabunIT๙"/>
          <w:sz w:val="24"/>
          <w:szCs w:val="32"/>
          <w:cs/>
        </w:rPr>
        <w:t xml:space="preserve">   *** คือ ประเด็นเร่งด่วนที่</w:t>
      </w:r>
      <w:proofErr w:type="spellStart"/>
      <w:r w:rsidRPr="007E364E">
        <w:rPr>
          <w:rFonts w:ascii="TH SarabunIT๙" w:hAnsi="TH SarabunIT๙" w:cs="TH SarabunIT๙"/>
          <w:sz w:val="24"/>
          <w:szCs w:val="32"/>
          <w:cs/>
        </w:rPr>
        <w:t>สสจ</w:t>
      </w:r>
      <w:proofErr w:type="spellEnd"/>
      <w:r w:rsidRPr="007E364E">
        <w:rPr>
          <w:rFonts w:ascii="TH SarabunIT๙" w:hAnsi="TH SarabunIT๙" w:cs="TH SarabunIT๙"/>
          <w:sz w:val="24"/>
          <w:szCs w:val="32"/>
          <w:cs/>
        </w:rPr>
        <w:t>.ต้องดำเนินการ</w:t>
      </w:r>
    </w:p>
    <w:p w:rsidR="002771CB" w:rsidRDefault="002771CB">
      <w:bookmarkStart w:id="0" w:name="_GoBack"/>
      <w:bookmarkEnd w:id="0"/>
    </w:p>
    <w:sectPr w:rsidR="00277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E"/>
    <w:rsid w:val="0002504E"/>
    <w:rsid w:val="002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0548A-1B7A-4397-B10E-0B10B75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0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504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2018-04-30T08:33:00Z</cp:lastPrinted>
  <dcterms:created xsi:type="dcterms:W3CDTF">2018-04-30T08:33:00Z</dcterms:created>
  <dcterms:modified xsi:type="dcterms:W3CDTF">2018-04-30T08:34:00Z</dcterms:modified>
</cp:coreProperties>
</file>