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D9" w:rsidRPr="00423090" w:rsidRDefault="00851ED9" w:rsidP="00423090">
      <w:pPr>
        <w:spacing w:after="0" w:line="240" w:lineRule="auto"/>
        <w:ind w:right="-1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423090">
        <w:rPr>
          <w:rFonts w:ascii="TH SarabunPSK" w:eastAsia="Times New Roman" w:hAnsi="TH SarabunPSK" w:cs="TH SarabunPSK"/>
          <w:sz w:val="32"/>
          <w:szCs w:val="32"/>
          <w:cs/>
        </w:rPr>
        <w:t>ตาราง สรุปผลการดำเนินงานตาม</w:t>
      </w:r>
      <w:r w:rsidR="00E33EE3" w:rsidRPr="00423090">
        <w:rPr>
          <w:rFonts w:ascii="TH SarabunPSK" w:eastAsia="Times New Roman" w:hAnsi="TH SarabunPSK" w:cs="TH SarabunPSK"/>
          <w:sz w:val="32"/>
          <w:szCs w:val="32"/>
          <w:cs/>
        </w:rPr>
        <w:t>ตัวชี้วัดการบริการ</w:t>
      </w:r>
      <w:r w:rsidRPr="00423090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="00E33EE3" w:rsidRPr="00423090">
        <w:rPr>
          <w:rFonts w:ascii="TH SarabunPSK" w:eastAsia="Times New Roman" w:hAnsi="TH SarabunPSK" w:cs="TH SarabunPSK"/>
          <w:sz w:val="32"/>
          <w:szCs w:val="32"/>
        </w:rPr>
        <w:t xml:space="preserve">NCD </w:t>
      </w:r>
      <w:r w:rsidRPr="00423090">
        <w:rPr>
          <w:rFonts w:ascii="TH SarabunPSK" w:eastAsia="Times New Roman" w:hAnsi="TH SarabunPSK" w:cs="TH SarabunPSK"/>
          <w:sz w:val="32"/>
          <w:szCs w:val="32"/>
          <w:cs/>
        </w:rPr>
        <w:t>จังหวัดกาฬสินธุ์</w:t>
      </w:r>
      <w:r w:rsidR="001028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Pr="00423090">
        <w:rPr>
          <w:rFonts w:ascii="TH SarabunPSK" w:eastAsia="Times New Roman" w:hAnsi="TH SarabunPSK" w:cs="TH SarabunPSK"/>
          <w:sz w:val="32"/>
          <w:szCs w:val="32"/>
          <w:cs/>
        </w:rPr>
        <w:t xml:space="preserve"> ปีงบประมาณ 2561 ( ต.ค. 60 – </w:t>
      </w:r>
      <w:r w:rsidR="00393C64">
        <w:rPr>
          <w:rFonts w:ascii="TH SarabunPSK" w:eastAsia="Times New Roman" w:hAnsi="TH SarabunPSK" w:cs="TH SarabunPSK" w:hint="cs"/>
          <w:sz w:val="32"/>
          <w:szCs w:val="32"/>
          <w:cs/>
        </w:rPr>
        <w:t>มีนาคม</w:t>
      </w:r>
      <w:r w:rsidRPr="00423090">
        <w:rPr>
          <w:rFonts w:ascii="TH SarabunPSK" w:eastAsia="Times New Roman" w:hAnsi="TH SarabunPSK" w:cs="TH SarabunPSK"/>
          <w:sz w:val="32"/>
          <w:szCs w:val="32"/>
        </w:rPr>
        <w:t xml:space="preserve"> 61</w:t>
      </w:r>
      <w:r w:rsidRPr="0042309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351A6" w:rsidRPr="008530E6" w:rsidRDefault="007351A6" w:rsidP="007A601B">
      <w:pPr>
        <w:spacing w:after="0" w:line="240" w:lineRule="auto"/>
        <w:ind w:right="-1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4"/>
        <w:tblpPr w:leftFromText="180" w:rightFromText="180" w:vertAnchor="text" w:horzAnchor="margin" w:tblpX="279" w:tblpY="164"/>
        <w:tblW w:w="10172" w:type="dxa"/>
        <w:tblLayout w:type="fixed"/>
        <w:tblLook w:val="04A0"/>
      </w:tblPr>
      <w:tblGrid>
        <w:gridCol w:w="6629"/>
        <w:gridCol w:w="850"/>
        <w:gridCol w:w="850"/>
        <w:gridCol w:w="851"/>
        <w:gridCol w:w="992"/>
      </w:tblGrid>
      <w:tr w:rsidR="006F1053" w:rsidRPr="008530E6" w:rsidTr="006F1053">
        <w:trPr>
          <w:trHeight w:val="536"/>
          <w:tblHeader/>
        </w:trPr>
        <w:tc>
          <w:tcPr>
            <w:tcW w:w="6629" w:type="dxa"/>
          </w:tcPr>
          <w:p w:rsidR="006F1053" w:rsidRPr="008530E6" w:rsidRDefault="006F1053" w:rsidP="006179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6F1053" w:rsidRDefault="006F1053" w:rsidP="006F105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0" w:type="dxa"/>
          </w:tcPr>
          <w:p w:rsidR="006F1053" w:rsidRPr="008530E6" w:rsidRDefault="006F1053" w:rsidP="005C441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กพ.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51" w:type="dxa"/>
          </w:tcPr>
          <w:p w:rsidR="006F1053" w:rsidRPr="008530E6" w:rsidRDefault="006F1053" w:rsidP="0061790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มีค.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992" w:type="dxa"/>
          </w:tcPr>
          <w:p w:rsidR="006F1053" w:rsidRDefault="006F1053" w:rsidP="0061790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6F1053" w:rsidRPr="008530E6" w:rsidTr="006F1053">
        <w:trPr>
          <w:trHeight w:val="265"/>
        </w:trPr>
        <w:tc>
          <w:tcPr>
            <w:tcW w:w="6629" w:type="dxa"/>
          </w:tcPr>
          <w:p w:rsidR="006F1053" w:rsidRPr="008B7DD5" w:rsidRDefault="006F1053" w:rsidP="0072552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7DD5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 xml:space="preserve">อัตราผู้ป่วย 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DM 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ที่ขึ้นทะเบียนและมารับการรักษาในเขตพื้นที่รับผิดชอบ</w:t>
            </w:r>
            <w:r w:rsidRPr="008B7DD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8B7DD5">
              <w:rPr>
                <w:rFonts w:ascii="TH SarabunPSK" w:eastAsia="Times New Roman" w:hAnsi="TH SarabunPSK" w:cs="TH SarabunPSK"/>
                <w:b/>
                <w:bCs/>
                <w:sz w:val="28"/>
              </w:rPr>
              <w:t>&gt;</w:t>
            </w:r>
            <w:r w:rsidRPr="008B7DD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90</w:t>
            </w:r>
            <w:r w:rsidRPr="008B7DD5">
              <w:rPr>
                <w:rFonts w:ascii="TH SarabunPSK" w:eastAsia="Times New Roman" w:hAnsi="TH SarabunPSK" w:cs="TH SarabunPSK"/>
                <w:b/>
                <w:bCs/>
                <w:sz w:val="28"/>
              </w:rPr>
              <w:t>%)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578F">
              <w:rPr>
                <w:rFonts w:ascii="TH SarabunPSK" w:eastAsia="Times New Roman" w:hAnsi="TH SarabunPSK" w:cs="TH SarabunPSK"/>
                <w:color w:val="000000"/>
                <w:sz w:val="28"/>
              </w:rPr>
              <w:t>65.25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73.25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6F1053" w:rsidRPr="008530E6" w:rsidTr="006F1053">
        <w:trPr>
          <w:trHeight w:val="278"/>
        </w:trPr>
        <w:tc>
          <w:tcPr>
            <w:tcW w:w="6629" w:type="dxa"/>
          </w:tcPr>
          <w:p w:rsidR="006F1053" w:rsidRPr="008B7DD5" w:rsidRDefault="006F1053" w:rsidP="0072552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 xml:space="preserve">2. ร้อยละของผู้ป่วย 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DM 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ที่ได้รับการตรวจ 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>HbA1C (&gt;80%)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850" w:type="dxa"/>
          </w:tcPr>
          <w:tbl>
            <w:tblPr>
              <w:tblW w:w="1071" w:type="dxa"/>
              <w:tblLayout w:type="fixed"/>
              <w:tblLook w:val="04A0"/>
            </w:tblPr>
            <w:tblGrid>
              <w:gridCol w:w="1071"/>
            </w:tblGrid>
            <w:tr w:rsidR="006F1053" w:rsidRPr="00C5578F" w:rsidTr="00725527">
              <w:trPr>
                <w:trHeight w:val="252"/>
              </w:trPr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053" w:rsidRPr="00C5578F" w:rsidRDefault="006F1053" w:rsidP="005C441E">
                  <w:pPr>
                    <w:framePr w:hSpace="180" w:wrap="around" w:vAnchor="text" w:hAnchor="margin" w:x="279" w:y="164"/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C5578F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77.15</w:t>
                  </w:r>
                </w:p>
              </w:tc>
            </w:tr>
          </w:tbl>
          <w:p w:rsidR="006F1053" w:rsidRPr="00C5578F" w:rsidRDefault="006F1053" w:rsidP="005C441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79.42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</w:tr>
      <w:tr w:rsidR="006F1053" w:rsidRPr="008530E6" w:rsidTr="006F1053">
        <w:trPr>
          <w:trHeight w:val="278"/>
        </w:trPr>
        <w:tc>
          <w:tcPr>
            <w:tcW w:w="6629" w:type="dxa"/>
          </w:tcPr>
          <w:p w:rsidR="006F1053" w:rsidRPr="008B7DD5" w:rsidRDefault="006F1053" w:rsidP="00725527">
            <w:pPr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 xml:space="preserve">3. ร้อยละของผู้ป่วย 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DM 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ที่ควบคุมได้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 (HbA1C 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 xml:space="preserve">น้อยกว่า 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>7 %)</w:t>
            </w:r>
            <w:r w:rsidRPr="008B7DD5">
              <w:rPr>
                <w:rFonts w:ascii="TH SarabunPSK" w:eastAsia="Times New Roman" w:hAnsi="TH SarabunPSK" w:cs="TH SarabunPSK"/>
                <w:b/>
                <w:bCs/>
                <w:sz w:val="28"/>
              </w:rPr>
              <w:t>(&gt;40%)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5578F">
              <w:rPr>
                <w:rFonts w:ascii="TH SarabunPSK" w:eastAsia="Times New Roman" w:hAnsi="TH SarabunPSK" w:cs="TH SarabunPSK"/>
                <w:sz w:val="28"/>
              </w:rPr>
              <w:t>25.39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25.91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</w:tr>
      <w:tr w:rsidR="006F1053" w:rsidRPr="008530E6" w:rsidTr="006F1053">
        <w:trPr>
          <w:trHeight w:val="278"/>
        </w:trPr>
        <w:tc>
          <w:tcPr>
            <w:tcW w:w="6629" w:type="dxa"/>
          </w:tcPr>
          <w:p w:rsidR="006F1053" w:rsidRPr="008B7DD5" w:rsidRDefault="006F1053" w:rsidP="0072552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7DD5">
              <w:rPr>
                <w:rFonts w:ascii="TH SarabunPSK" w:eastAsia="Times New Roman" w:hAnsi="TH SarabunPSK" w:cs="TH SarabunPSK"/>
                <w:sz w:val="28"/>
              </w:rPr>
              <w:t>4.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อัตราผู้ป่วย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 DM 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ที่ได้รับการตรวจไขมัน และมี 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LDL &lt; 100 mg/dl </w:t>
            </w:r>
            <w:r w:rsidRPr="008B7DD5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>&gt;60%)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5578F">
              <w:rPr>
                <w:rFonts w:ascii="TH SarabunPSK" w:eastAsia="Times New Roman" w:hAnsi="TH SarabunPSK" w:cs="TH SarabunPSK"/>
                <w:color w:val="000000"/>
                <w:sz w:val="28"/>
              </w:rPr>
              <w:t>36.49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38.08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6F1053" w:rsidRPr="008530E6" w:rsidTr="006F1053">
        <w:trPr>
          <w:trHeight w:val="265"/>
        </w:trPr>
        <w:tc>
          <w:tcPr>
            <w:tcW w:w="6629" w:type="dxa"/>
          </w:tcPr>
          <w:p w:rsidR="006F1053" w:rsidRPr="008B7DD5" w:rsidRDefault="006F1053" w:rsidP="00725527">
            <w:pPr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อัตราผู้ป่วย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 DM 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ที่ได้รับการตรวจ 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Retinal exam </w:t>
            </w:r>
            <w:r w:rsidRPr="008B7DD5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>&gt;60%)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578F">
              <w:rPr>
                <w:rFonts w:ascii="TH SarabunPSK" w:eastAsia="Times New Roman" w:hAnsi="TH SarabunPSK" w:cs="TH SarabunPSK"/>
                <w:color w:val="000000"/>
                <w:sz w:val="28"/>
              </w:rPr>
              <w:t>58.29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60.99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6F1053" w:rsidRPr="008530E6" w:rsidTr="006F1053">
        <w:trPr>
          <w:trHeight w:val="278"/>
        </w:trPr>
        <w:tc>
          <w:tcPr>
            <w:tcW w:w="6629" w:type="dxa"/>
          </w:tcPr>
          <w:p w:rsidR="006F1053" w:rsidRPr="008B7DD5" w:rsidRDefault="006F1053" w:rsidP="00725527">
            <w:pPr>
              <w:tabs>
                <w:tab w:val="left" w:pos="0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8B7DD5">
              <w:rPr>
                <w:rFonts w:ascii="TH SarabunPSK" w:eastAsia="Times New Roman" w:hAnsi="TH SarabunPSK" w:cs="TH SarabunPSK"/>
                <w:sz w:val="28"/>
              </w:rPr>
              <w:t>6.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อัตราผู้ป่วย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 DM 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ที่ได้รับการตรวจ 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Completefoot exam </w:t>
            </w:r>
            <w:r w:rsidRPr="008B7DD5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>&gt;60%)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tabs>
                <w:tab w:val="left" w:pos="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tabs>
                <w:tab w:val="left" w:pos="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578F">
              <w:rPr>
                <w:rFonts w:ascii="TH SarabunPSK" w:eastAsia="Times New Roman" w:hAnsi="TH SarabunPSK" w:cs="TH SarabunPSK"/>
                <w:color w:val="000000"/>
                <w:sz w:val="28"/>
              </w:rPr>
              <w:t>59.01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tabs>
                <w:tab w:val="left" w:pos="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67.61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tabs>
                <w:tab w:val="left" w:pos="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6F1053" w:rsidRPr="008530E6" w:rsidTr="006F1053">
        <w:trPr>
          <w:trHeight w:val="278"/>
        </w:trPr>
        <w:tc>
          <w:tcPr>
            <w:tcW w:w="6629" w:type="dxa"/>
          </w:tcPr>
          <w:p w:rsidR="006F1053" w:rsidRPr="008B7DD5" w:rsidRDefault="006F1053" w:rsidP="00725527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7.อัตราผู้ป่วย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 DM 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 xml:space="preserve">ที่มีความดันโลหิตน้อยกว่า 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140/90 mmHg </w:t>
            </w:r>
            <w:r w:rsidRPr="008B7DD5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>&gt;60%)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5578F">
              <w:rPr>
                <w:rFonts w:ascii="TH SarabunPSK" w:eastAsia="Times New Roman" w:hAnsi="TH SarabunPSK" w:cs="TH SarabunPSK"/>
                <w:color w:val="000000"/>
                <w:sz w:val="28"/>
              </w:rPr>
              <w:t>65.51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71.87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6F1053" w:rsidRPr="008530E6" w:rsidTr="006F1053">
        <w:trPr>
          <w:trHeight w:val="278"/>
        </w:trPr>
        <w:tc>
          <w:tcPr>
            <w:tcW w:w="6629" w:type="dxa"/>
          </w:tcPr>
          <w:p w:rsidR="006F1053" w:rsidRPr="008B7DD5" w:rsidRDefault="006F1053" w:rsidP="00725527">
            <w:pPr>
              <w:tabs>
                <w:tab w:val="left" w:pos="0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8B7DD5">
              <w:rPr>
                <w:rFonts w:ascii="TH SarabunPSK" w:eastAsia="Times New Roman" w:hAnsi="TH SarabunPSK" w:cs="TH SarabunPSK"/>
                <w:sz w:val="28"/>
              </w:rPr>
              <w:t>8.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อัตราผู้ป่วย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 DM 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ที่มีภาวะอ้วนลงพุง (รอบพุงมากว่าส่วนสูง/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2) </w:t>
            </w:r>
            <w:r w:rsidRPr="008B7DD5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&lt;10%)  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tabs>
                <w:tab w:val="left" w:pos="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tabs>
                <w:tab w:val="left" w:pos="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578F">
              <w:rPr>
                <w:rFonts w:ascii="TH SarabunPSK" w:eastAsia="Times New Roman" w:hAnsi="TH SarabunPSK" w:cs="TH SarabunPSK"/>
                <w:color w:val="000000"/>
                <w:sz w:val="28"/>
              </w:rPr>
              <w:t>54.15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tabs>
                <w:tab w:val="left" w:pos="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60.67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tabs>
                <w:tab w:val="left" w:pos="0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</w:tr>
      <w:tr w:rsidR="006F1053" w:rsidRPr="008530E6" w:rsidTr="006F1053">
        <w:trPr>
          <w:trHeight w:val="278"/>
        </w:trPr>
        <w:tc>
          <w:tcPr>
            <w:tcW w:w="6629" w:type="dxa"/>
          </w:tcPr>
          <w:p w:rsidR="006F1053" w:rsidRPr="008B7DD5" w:rsidRDefault="006F1053" w:rsidP="00725527">
            <w:pPr>
              <w:rPr>
                <w:rFonts w:ascii="TH SarabunPSK" w:hAnsi="TH SarabunPSK" w:cs="TH SarabunPSK"/>
                <w:sz w:val="28"/>
              </w:rPr>
            </w:pPr>
            <w:r w:rsidRPr="008B7DD5">
              <w:rPr>
                <w:rFonts w:ascii="TH SarabunPSK" w:eastAsia="Times New Roman" w:hAnsi="TH SarabunPSK" w:cs="TH SarabunPSK"/>
                <w:sz w:val="28"/>
              </w:rPr>
              <w:t>9.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อัตราการเกิดภาวะ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Hypoglycemia 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ในผู้ป่วย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>DM</w:t>
            </w:r>
            <w:r w:rsidRPr="008B7DD5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>&lt;2%)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578F">
              <w:rPr>
                <w:rFonts w:ascii="TH SarabunPSK" w:eastAsia="Times New Roman" w:hAnsi="TH SarabunPSK" w:cs="TH SarabunPSK"/>
                <w:color w:val="000000"/>
                <w:sz w:val="28"/>
              </w:rPr>
              <w:t>1.45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2.08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</w:tr>
      <w:tr w:rsidR="006F1053" w:rsidRPr="008530E6" w:rsidTr="006F1053">
        <w:trPr>
          <w:trHeight w:val="278"/>
        </w:trPr>
        <w:tc>
          <w:tcPr>
            <w:tcW w:w="6629" w:type="dxa"/>
          </w:tcPr>
          <w:p w:rsidR="006F1053" w:rsidRPr="008B7DD5" w:rsidRDefault="006F1053" w:rsidP="0072552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.อัตราผู้ป่วย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 DM 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รายใหม่</w:t>
            </w:r>
            <w:r w:rsidRPr="008B7DD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(ลดลง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>&gt;5%)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5578F">
              <w:rPr>
                <w:rFonts w:ascii="TH SarabunPSK" w:eastAsia="Times New Roman" w:hAnsi="TH SarabunPSK" w:cs="TH SarabunPSK"/>
                <w:color w:val="000000"/>
                <w:sz w:val="28"/>
              </w:rPr>
              <w:t>60.11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54.78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</w:tr>
      <w:tr w:rsidR="006F1053" w:rsidRPr="008530E6" w:rsidTr="006F1053">
        <w:trPr>
          <w:trHeight w:val="278"/>
        </w:trPr>
        <w:tc>
          <w:tcPr>
            <w:tcW w:w="6629" w:type="dxa"/>
          </w:tcPr>
          <w:p w:rsidR="006F1053" w:rsidRPr="008B7DD5" w:rsidRDefault="006F1053" w:rsidP="0072552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11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อัตราผู้ป่วย</w:t>
            </w:r>
            <w:r w:rsidRPr="008B7DD5">
              <w:rPr>
                <w:rFonts w:ascii="TH SarabunPSK" w:hAnsi="TH SarabunPSK" w:cs="TH SarabunPSK"/>
                <w:sz w:val="28"/>
              </w:rPr>
              <w:t xml:space="preserve"> HT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ที่ขึ้นทะเบียนและมารับการรักษาในเขตพื้นที่</w:t>
            </w:r>
            <w:r w:rsidRPr="008B7DD5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>&gt;90%)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5578F">
              <w:rPr>
                <w:rFonts w:ascii="TH SarabunPSK" w:eastAsia="Times New Roman" w:hAnsi="TH SarabunPSK" w:cs="TH SarabunPSK"/>
                <w:color w:val="000000"/>
                <w:sz w:val="28"/>
              </w:rPr>
              <w:t>65.25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57.91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</w:tr>
      <w:tr w:rsidR="006F1053" w:rsidRPr="008530E6" w:rsidTr="006F1053">
        <w:trPr>
          <w:trHeight w:val="278"/>
        </w:trPr>
        <w:tc>
          <w:tcPr>
            <w:tcW w:w="6629" w:type="dxa"/>
          </w:tcPr>
          <w:p w:rsidR="006F1053" w:rsidRPr="008B7DD5" w:rsidRDefault="006F1053" w:rsidP="0072552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8B7DD5">
              <w:rPr>
                <w:rFonts w:ascii="TH SarabunPSK" w:hAnsi="TH SarabunPSK" w:cs="TH SarabunPSK"/>
                <w:sz w:val="28"/>
                <w:cs/>
              </w:rPr>
              <w:t xml:space="preserve">.อัตราผู้ป่วย </w:t>
            </w:r>
            <w:r w:rsidRPr="008B7DD5">
              <w:rPr>
                <w:rFonts w:ascii="TH SarabunPSK" w:hAnsi="TH SarabunPSK" w:cs="TH SarabunPSK"/>
                <w:sz w:val="28"/>
              </w:rPr>
              <w:t xml:space="preserve">HT </w:t>
            </w:r>
            <w:r w:rsidRPr="008B7DD5">
              <w:rPr>
                <w:rFonts w:ascii="TH SarabunPSK" w:hAnsi="TH SarabunPSK" w:cs="TH SarabunPSK"/>
                <w:sz w:val="28"/>
                <w:cs/>
              </w:rPr>
              <w:t>รายใหม่</w:t>
            </w:r>
            <w:r w:rsidRPr="008B7DD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(ลดลง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>&gt;2.5%)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20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C5578F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42.18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27.19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20</w:t>
            </w:r>
          </w:p>
        </w:tc>
      </w:tr>
      <w:tr w:rsidR="006F1053" w:rsidRPr="008530E6" w:rsidTr="006F1053">
        <w:trPr>
          <w:trHeight w:val="278"/>
        </w:trPr>
        <w:tc>
          <w:tcPr>
            <w:tcW w:w="6629" w:type="dxa"/>
          </w:tcPr>
          <w:p w:rsidR="006F1053" w:rsidRPr="008B7DD5" w:rsidRDefault="006F1053" w:rsidP="0072552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>. ร้อยละ</w:t>
            </w:r>
            <w:r w:rsidRPr="008B7DD5">
              <w:rPr>
                <w:rFonts w:ascii="TH SarabunPSK" w:hAnsi="TH SarabunPSK" w:cs="TH SarabunPSK"/>
                <w:sz w:val="28"/>
                <w:cs/>
              </w:rPr>
              <w:t>ผู้ป่วย</w:t>
            </w:r>
            <w:r w:rsidRPr="008B7DD5">
              <w:rPr>
                <w:rFonts w:ascii="TH SarabunPSK" w:hAnsi="TH SarabunPSK" w:cs="TH SarabunPSK"/>
                <w:sz w:val="28"/>
              </w:rPr>
              <w:t xml:space="preserve"> HT</w:t>
            </w:r>
            <w:r w:rsidRPr="008B7DD5">
              <w:rPr>
                <w:rFonts w:ascii="TH SarabunPSK" w:hAnsi="TH SarabunPSK" w:cs="TH SarabunPSK"/>
                <w:sz w:val="28"/>
                <w:cs/>
              </w:rPr>
              <w:t xml:space="preserve"> ที่ควบคุมระดับ </w:t>
            </w:r>
            <w:r w:rsidRPr="008B7DD5">
              <w:rPr>
                <w:rFonts w:ascii="TH SarabunPSK" w:hAnsi="TH SarabunPSK" w:cs="TH SarabunPSK"/>
                <w:sz w:val="28"/>
              </w:rPr>
              <w:t xml:space="preserve">BP </w:t>
            </w:r>
            <w:r w:rsidRPr="008B7DD5">
              <w:rPr>
                <w:rFonts w:ascii="TH SarabunPSK" w:hAnsi="TH SarabunPSK" w:cs="TH SarabunPSK"/>
                <w:sz w:val="28"/>
                <w:cs/>
              </w:rPr>
              <w:t>ได้ดี (</w:t>
            </w:r>
            <w:r w:rsidRPr="008B7DD5">
              <w:rPr>
                <w:rFonts w:ascii="TH SarabunPSK" w:hAnsi="TH SarabunPSK" w:cs="TH SarabunPSK"/>
                <w:sz w:val="28"/>
              </w:rPr>
              <w:t>&lt;140/90mmHg</w:t>
            </w:r>
            <w:r w:rsidRPr="008B7DD5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8B7DD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&gt;50%)  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5578F">
              <w:rPr>
                <w:rFonts w:ascii="TH SarabunPSK" w:eastAsia="Times New Roman" w:hAnsi="TH SarabunPSK" w:cs="TH SarabunPSK"/>
                <w:color w:val="000000"/>
                <w:sz w:val="28"/>
              </w:rPr>
              <w:t>30.31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41.46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</w:tr>
      <w:tr w:rsidR="006F1053" w:rsidRPr="008530E6" w:rsidTr="006F1053">
        <w:trPr>
          <w:trHeight w:val="558"/>
        </w:trPr>
        <w:tc>
          <w:tcPr>
            <w:tcW w:w="6629" w:type="dxa"/>
          </w:tcPr>
          <w:p w:rsidR="006F1053" w:rsidRPr="008B7DD5" w:rsidRDefault="006F1053" w:rsidP="0072552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8B7DD5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 w:rsidRPr="008B7DD5">
              <w:rPr>
                <w:rFonts w:ascii="TH SarabunPSK" w:hAnsi="TH SarabunPSK" w:cs="TH SarabunPSK"/>
                <w:sz w:val="28"/>
                <w:cs/>
              </w:rPr>
              <w:t xml:space="preserve">อัตราผู้ป่วย </w:t>
            </w:r>
            <w:r w:rsidRPr="008B7DD5">
              <w:rPr>
                <w:rFonts w:ascii="TH SarabunPSK" w:hAnsi="TH SarabunPSK" w:cs="TH SarabunPSK"/>
                <w:sz w:val="28"/>
              </w:rPr>
              <w:t xml:space="preserve">DM </w:t>
            </w:r>
            <w:r w:rsidRPr="008B7DD5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8B7DD5">
              <w:rPr>
                <w:rFonts w:ascii="TH SarabunPSK" w:hAnsi="TH SarabunPSK" w:cs="TH SarabunPSK"/>
                <w:sz w:val="28"/>
              </w:rPr>
              <w:t xml:space="preserve">HT </w:t>
            </w:r>
            <w:r w:rsidRPr="008B7DD5">
              <w:rPr>
                <w:rFonts w:ascii="TH SarabunPSK" w:hAnsi="TH SarabunPSK" w:cs="TH SarabunPSK"/>
                <w:sz w:val="28"/>
                <w:cs/>
              </w:rPr>
              <w:t>ได้รับการคัดกรองภาวะแทรกซ้อนทางไต (</w:t>
            </w:r>
            <w:r w:rsidRPr="008B7DD5">
              <w:rPr>
                <w:rFonts w:ascii="TH SarabunPSK" w:hAnsi="TH SarabunPSK" w:cs="TH SarabunPSK"/>
                <w:sz w:val="28"/>
              </w:rPr>
              <w:t xml:space="preserve">CKD Stage </w:t>
            </w:r>
            <w:r w:rsidRPr="008B7DD5">
              <w:rPr>
                <w:rFonts w:ascii="TH SarabunPSK" w:hAnsi="TH SarabunPSK" w:cs="TH SarabunPSK"/>
                <w:sz w:val="28"/>
                <w:cs/>
              </w:rPr>
              <w:t>3 ขึ้นไป)</w:t>
            </w:r>
            <w:r w:rsidRPr="008B7DD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&gt;90%)  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5578F">
              <w:rPr>
                <w:rFonts w:ascii="TH SarabunPSK" w:eastAsia="Times New Roman" w:hAnsi="TH SarabunPSK" w:cs="TH SarabunPSK"/>
                <w:color w:val="000000"/>
                <w:sz w:val="28"/>
              </w:rPr>
              <w:t>53.3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75.39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</w:tr>
      <w:tr w:rsidR="006F1053" w:rsidRPr="008530E6" w:rsidTr="006F1053">
        <w:trPr>
          <w:trHeight w:val="558"/>
        </w:trPr>
        <w:tc>
          <w:tcPr>
            <w:tcW w:w="6629" w:type="dxa"/>
          </w:tcPr>
          <w:p w:rsidR="006F1053" w:rsidRPr="008B7DD5" w:rsidRDefault="006F1053" w:rsidP="00725527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8B7DD5">
              <w:rPr>
                <w:rFonts w:ascii="TH SarabunPSK" w:hAnsi="TH SarabunPSK" w:cs="TH SarabunPSK"/>
                <w:sz w:val="28"/>
                <w:cs/>
              </w:rPr>
              <w:t>.อัตราผู้ป่วย</w:t>
            </w:r>
            <w:r w:rsidRPr="008B7DD5">
              <w:rPr>
                <w:rFonts w:ascii="TH SarabunPSK" w:hAnsi="TH SarabunPSK" w:cs="TH SarabunPSK"/>
                <w:sz w:val="28"/>
              </w:rPr>
              <w:t xml:space="preserve"> DM </w:t>
            </w:r>
            <w:r w:rsidRPr="008B7DD5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8B7DD5">
              <w:rPr>
                <w:rFonts w:ascii="TH SarabunPSK" w:hAnsi="TH SarabunPSK" w:cs="TH SarabunPSK"/>
                <w:sz w:val="28"/>
              </w:rPr>
              <w:t xml:space="preserve">HT </w:t>
            </w:r>
            <w:r w:rsidRPr="008B7DD5">
              <w:rPr>
                <w:rFonts w:ascii="TH SarabunPSK" w:hAnsi="TH SarabunPSK" w:cs="TH SarabunPSK"/>
                <w:sz w:val="28"/>
                <w:cs/>
              </w:rPr>
              <w:t>ได้รับการประเมินความเสี่ยงต่อโรคหัวใจและหลอดเลือด (</w:t>
            </w:r>
            <w:r w:rsidRPr="008B7DD5">
              <w:rPr>
                <w:rFonts w:ascii="TH SarabunPSK" w:hAnsi="TH SarabunPSK" w:cs="TH SarabunPSK"/>
                <w:sz w:val="28"/>
              </w:rPr>
              <w:t>CVD)</w:t>
            </w:r>
            <w:r w:rsidRPr="008B7DD5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Pr="008B7DD5">
              <w:rPr>
                <w:rFonts w:ascii="TH SarabunPSK" w:eastAsia="Times New Roman" w:hAnsi="TH SarabunPSK" w:cs="TH SarabunPSK"/>
                <w:sz w:val="28"/>
              </w:rPr>
              <w:t xml:space="preserve">&gt;82.5%)  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578F">
              <w:rPr>
                <w:rFonts w:ascii="TH SarabunPSK" w:eastAsia="Times New Roman" w:hAnsi="TH SarabunPSK" w:cs="TH SarabunPSK"/>
                <w:color w:val="000000"/>
                <w:sz w:val="28"/>
              </w:rPr>
              <w:t>91.04</w:t>
            </w:r>
          </w:p>
        </w:tc>
        <w:tc>
          <w:tcPr>
            <w:tcW w:w="851" w:type="dxa"/>
          </w:tcPr>
          <w:p w:rsidR="006F1053" w:rsidRPr="00C5578F" w:rsidRDefault="006F1053" w:rsidP="00423090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94.62</w:t>
            </w:r>
          </w:p>
        </w:tc>
        <w:tc>
          <w:tcPr>
            <w:tcW w:w="992" w:type="dxa"/>
          </w:tcPr>
          <w:p w:rsidR="006F1053" w:rsidRPr="00C5578F" w:rsidRDefault="006F1053" w:rsidP="00423090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15</w:t>
            </w:r>
          </w:p>
        </w:tc>
      </w:tr>
      <w:tr w:rsidR="006F1053" w:rsidRPr="008530E6" w:rsidTr="006F1053">
        <w:trPr>
          <w:trHeight w:val="558"/>
        </w:trPr>
        <w:tc>
          <w:tcPr>
            <w:tcW w:w="6629" w:type="dxa"/>
          </w:tcPr>
          <w:p w:rsidR="006F1053" w:rsidRDefault="006F1053" w:rsidP="00242424">
            <w:pPr>
              <w:pStyle w:val="a3"/>
              <w:ind w:left="0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6F1053" w:rsidRPr="00C5578F" w:rsidRDefault="006F1053" w:rsidP="006F1053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250</w:t>
            </w:r>
          </w:p>
        </w:tc>
        <w:tc>
          <w:tcPr>
            <w:tcW w:w="850" w:type="dxa"/>
          </w:tcPr>
          <w:p w:rsidR="006F1053" w:rsidRPr="00C5578F" w:rsidRDefault="006F1053" w:rsidP="005C441E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6F1053" w:rsidRDefault="006F1053" w:rsidP="00423090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6F1053" w:rsidRPr="00C5578F" w:rsidRDefault="006F1053" w:rsidP="00423090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170</w:t>
            </w:r>
          </w:p>
        </w:tc>
      </w:tr>
    </w:tbl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423090" w:rsidRDefault="00423090" w:rsidP="00725527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p w:rsidR="00E33EE3" w:rsidRPr="00C84843" w:rsidRDefault="00E33EE3" w:rsidP="00C84843">
      <w:pPr>
        <w:pStyle w:val="a3"/>
        <w:spacing w:after="0" w:line="240" w:lineRule="auto"/>
        <w:ind w:right="-1"/>
        <w:rPr>
          <w:rFonts w:ascii="TH SarabunPSK" w:eastAsia="Times New Roman" w:hAnsi="TH SarabunPSK" w:cs="TH SarabunPSK"/>
          <w:b/>
          <w:bCs/>
          <w:sz w:val="28"/>
        </w:rPr>
      </w:pPr>
    </w:p>
    <w:sectPr w:rsidR="00E33EE3" w:rsidRPr="00C84843" w:rsidSect="00423090">
      <w:pgSz w:w="11906" w:h="16838"/>
      <w:pgMar w:top="567" w:right="28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82" w:rsidRDefault="00DA2782" w:rsidP="003D3BCA">
      <w:pPr>
        <w:spacing w:after="0" w:line="240" w:lineRule="auto"/>
      </w:pPr>
      <w:r>
        <w:separator/>
      </w:r>
    </w:p>
  </w:endnote>
  <w:endnote w:type="continuationSeparator" w:id="1">
    <w:p w:rsidR="00DA2782" w:rsidRDefault="00DA2782" w:rsidP="003D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82" w:rsidRDefault="00DA2782" w:rsidP="003D3BCA">
      <w:pPr>
        <w:spacing w:after="0" w:line="240" w:lineRule="auto"/>
      </w:pPr>
      <w:r>
        <w:separator/>
      </w:r>
    </w:p>
  </w:footnote>
  <w:footnote w:type="continuationSeparator" w:id="1">
    <w:p w:rsidR="00DA2782" w:rsidRDefault="00DA2782" w:rsidP="003D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16CC"/>
    <w:multiLevelType w:val="hybridMultilevel"/>
    <w:tmpl w:val="8DAEE54C"/>
    <w:lvl w:ilvl="0" w:tplc="7748624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3B6B"/>
    <w:multiLevelType w:val="hybridMultilevel"/>
    <w:tmpl w:val="2318C8BA"/>
    <w:lvl w:ilvl="0" w:tplc="DA1ACA08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B14D5"/>
    <w:multiLevelType w:val="hybridMultilevel"/>
    <w:tmpl w:val="63A4ED50"/>
    <w:lvl w:ilvl="0" w:tplc="F1E2083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33EE3"/>
    <w:rsid w:val="0004006C"/>
    <w:rsid w:val="000408D6"/>
    <w:rsid w:val="000B3483"/>
    <w:rsid w:val="000B3F4F"/>
    <w:rsid w:val="00102822"/>
    <w:rsid w:val="001359EF"/>
    <w:rsid w:val="00151544"/>
    <w:rsid w:val="00172254"/>
    <w:rsid w:val="00187167"/>
    <w:rsid w:val="0022287E"/>
    <w:rsid w:val="00242424"/>
    <w:rsid w:val="00281F2E"/>
    <w:rsid w:val="002B3CDB"/>
    <w:rsid w:val="002C0707"/>
    <w:rsid w:val="00360AAA"/>
    <w:rsid w:val="0036381D"/>
    <w:rsid w:val="00374E99"/>
    <w:rsid w:val="00393C64"/>
    <w:rsid w:val="003D3BCA"/>
    <w:rsid w:val="0040028E"/>
    <w:rsid w:val="00423090"/>
    <w:rsid w:val="00444CDB"/>
    <w:rsid w:val="004B1C51"/>
    <w:rsid w:val="004B6CAE"/>
    <w:rsid w:val="00507A03"/>
    <w:rsid w:val="005156E4"/>
    <w:rsid w:val="00547856"/>
    <w:rsid w:val="00593995"/>
    <w:rsid w:val="005A1FBE"/>
    <w:rsid w:val="005A385F"/>
    <w:rsid w:val="005C441E"/>
    <w:rsid w:val="0061790F"/>
    <w:rsid w:val="00632C28"/>
    <w:rsid w:val="0066226E"/>
    <w:rsid w:val="006661E1"/>
    <w:rsid w:val="00670610"/>
    <w:rsid w:val="006B0F82"/>
    <w:rsid w:val="006F1053"/>
    <w:rsid w:val="00707482"/>
    <w:rsid w:val="00722EEF"/>
    <w:rsid w:val="00725527"/>
    <w:rsid w:val="007351A6"/>
    <w:rsid w:val="00756B16"/>
    <w:rsid w:val="00777ABD"/>
    <w:rsid w:val="007843DB"/>
    <w:rsid w:val="007A601B"/>
    <w:rsid w:val="007B2585"/>
    <w:rsid w:val="007D2AEA"/>
    <w:rsid w:val="00814125"/>
    <w:rsid w:val="00816679"/>
    <w:rsid w:val="00851ED9"/>
    <w:rsid w:val="008530E6"/>
    <w:rsid w:val="00853882"/>
    <w:rsid w:val="008B7DD5"/>
    <w:rsid w:val="008D05C2"/>
    <w:rsid w:val="008D182C"/>
    <w:rsid w:val="00916427"/>
    <w:rsid w:val="009550A3"/>
    <w:rsid w:val="00976090"/>
    <w:rsid w:val="009E425D"/>
    <w:rsid w:val="00A41D6C"/>
    <w:rsid w:val="00AB45BB"/>
    <w:rsid w:val="00AD373D"/>
    <w:rsid w:val="00AE3BE0"/>
    <w:rsid w:val="00AF57D1"/>
    <w:rsid w:val="00AF6E34"/>
    <w:rsid w:val="00BC176B"/>
    <w:rsid w:val="00C10427"/>
    <w:rsid w:val="00C1537C"/>
    <w:rsid w:val="00C30536"/>
    <w:rsid w:val="00C5463F"/>
    <w:rsid w:val="00C5578F"/>
    <w:rsid w:val="00C82C47"/>
    <w:rsid w:val="00C84843"/>
    <w:rsid w:val="00C91652"/>
    <w:rsid w:val="00C939A3"/>
    <w:rsid w:val="00CA5C32"/>
    <w:rsid w:val="00CB5E5A"/>
    <w:rsid w:val="00CE1A4D"/>
    <w:rsid w:val="00D83D42"/>
    <w:rsid w:val="00DA2782"/>
    <w:rsid w:val="00DC1CCF"/>
    <w:rsid w:val="00E033CB"/>
    <w:rsid w:val="00E14350"/>
    <w:rsid w:val="00E33EE3"/>
    <w:rsid w:val="00F845D7"/>
    <w:rsid w:val="00F949A3"/>
    <w:rsid w:val="00F9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E3"/>
    <w:rPr>
      <w:rFonts w:ascii="Calibri" w:eastAsia="Calibri" w:hAnsi="Calibri" w:cs="Cordia New"/>
    </w:rPr>
  </w:style>
  <w:style w:type="paragraph" w:styleId="3">
    <w:name w:val="heading 3"/>
    <w:basedOn w:val="a"/>
    <w:link w:val="30"/>
    <w:uiPriority w:val="9"/>
    <w:qFormat/>
    <w:rsid w:val="008B7DD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EE3"/>
    <w:pPr>
      <w:ind w:left="720"/>
      <w:contextualSpacing/>
    </w:pPr>
  </w:style>
  <w:style w:type="table" w:styleId="a4">
    <w:name w:val="Table Grid"/>
    <w:basedOn w:val="a1"/>
    <w:uiPriority w:val="59"/>
    <w:rsid w:val="005A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6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1652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8B7DD5"/>
    <w:rPr>
      <w:rFonts w:ascii="Angsana New" w:eastAsia="Times New Roman" w:hAnsi="Angsana New" w:cs="Angsana New"/>
      <w:b/>
      <w:bCs/>
      <w:sz w:val="27"/>
      <w:szCs w:val="27"/>
    </w:rPr>
  </w:style>
  <w:style w:type="paragraph" w:styleId="a7">
    <w:name w:val="header"/>
    <w:basedOn w:val="a"/>
    <w:link w:val="a8"/>
    <w:uiPriority w:val="99"/>
    <w:unhideWhenUsed/>
    <w:rsid w:val="003D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D3BCA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3D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D3BCA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E3"/>
    <w:rPr>
      <w:rFonts w:ascii="Calibri" w:eastAsia="Calibri" w:hAnsi="Calibri" w:cs="Cordia New"/>
    </w:rPr>
  </w:style>
  <w:style w:type="paragraph" w:styleId="Heading3">
    <w:name w:val="heading 3"/>
    <w:basedOn w:val="Normal"/>
    <w:link w:val="Heading3Char"/>
    <w:uiPriority w:val="9"/>
    <w:qFormat/>
    <w:rsid w:val="008B7DD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E3"/>
    <w:pPr>
      <w:ind w:left="720"/>
      <w:contextualSpacing/>
    </w:pPr>
  </w:style>
  <w:style w:type="table" w:styleId="TableGrid">
    <w:name w:val="Table Grid"/>
    <w:basedOn w:val="TableNormal"/>
    <w:uiPriority w:val="59"/>
    <w:rsid w:val="005A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52"/>
    <w:rPr>
      <w:rFonts w:ascii="Leelawadee" w:eastAsia="Calibri" w:hAnsi="Leelawadee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B7DD5"/>
    <w:rPr>
      <w:rFonts w:ascii="Angsana New" w:eastAsia="Times New Roman" w:hAnsi="Angsana New" w:cs="Angsana New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D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C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D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CA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4A9C5-9948-40E2-8108-53DBFDDC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auy</dc:creator>
  <cp:lastModifiedBy>PONG_IT1</cp:lastModifiedBy>
  <cp:revision>14</cp:revision>
  <cp:lastPrinted>2018-03-15T07:50:00Z</cp:lastPrinted>
  <dcterms:created xsi:type="dcterms:W3CDTF">2018-05-03T06:58:00Z</dcterms:created>
  <dcterms:modified xsi:type="dcterms:W3CDTF">2018-08-20T02:23:00Z</dcterms:modified>
</cp:coreProperties>
</file>