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60" w:rsidRPr="00B94D60" w:rsidRDefault="00B94D60" w:rsidP="00B94D60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1.</w:t>
      </w:r>
      <w:r w:rsidRPr="00B94D6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B94D60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B94D6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B94D60">
        <w:rPr>
          <w:rFonts w:ascii="Angsana New" w:hAnsi="Angsana New" w:cs="Angsana New" w:hint="cs"/>
          <w:sz w:val="32"/>
          <w:szCs w:val="32"/>
          <w:cs/>
        </w:rPr>
        <w:t>ชะลอไตในเบาหวาน</w:t>
      </w:r>
      <w:proofErr w:type="gramEnd"/>
    </w:p>
    <w:p w:rsidR="00B94D60" w:rsidRDefault="00B94D60" w:rsidP="00B94D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ผู้แต่ง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ติรส   วิโทจิตร   หน่วยงาน  ตึกผู้ป่วยนอกโรงพยาบาลสมเด็จ</w:t>
      </w:r>
    </w:p>
    <w:p w:rsidR="00B94D60" w:rsidRPr="00554EF7" w:rsidRDefault="00B94D60" w:rsidP="00B94D6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54EF7">
        <w:rPr>
          <w:rFonts w:ascii="Angsana New" w:hAnsi="Angsana New" w:cs="Angsana New"/>
          <w:b/>
          <w:bCs/>
          <w:sz w:val="32"/>
          <w:szCs w:val="32"/>
        </w:rPr>
        <w:t xml:space="preserve">2. 2. </w:t>
      </w:r>
      <w:r w:rsidR="00C34DE3" w:rsidRPr="00554EF7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B94D60" w:rsidRDefault="00B94D60" w:rsidP="00B94D6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10BEE">
        <w:rPr>
          <w:rFonts w:ascii="Angsana New" w:hAnsi="Angsana New" w:cs="Angsana New"/>
          <w:sz w:val="32"/>
          <w:szCs w:val="32"/>
          <w:cs/>
        </w:rPr>
        <w:t>โรคไตเรื้อรัง (</w:t>
      </w:r>
      <w:r w:rsidRPr="00C10BEE">
        <w:rPr>
          <w:rFonts w:ascii="Angsana New" w:hAnsi="Angsana New" w:cs="Angsana New"/>
          <w:sz w:val="32"/>
          <w:szCs w:val="32"/>
        </w:rPr>
        <w:t xml:space="preserve">chronic kidney disease; CKD)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เป็นปัญหาสาธารณ-สุขที่สำคัญทั่วโลกรวมทั้งประเทศไทยเพราะมีความชุกที่สูงและเพิ่มขึ้นอย่างต่อเนื่องโรคไตเรื้อรังแบ่งตามความรุนแรงของโรคเป็น </w:t>
      </w:r>
      <w:r w:rsidRPr="00C10BEE">
        <w:rPr>
          <w:rFonts w:ascii="Angsana New" w:hAnsi="Angsana New" w:cs="Angsana New"/>
          <w:sz w:val="32"/>
          <w:szCs w:val="32"/>
        </w:rPr>
        <w:t xml:space="preserve">5 </w:t>
      </w:r>
      <w:r w:rsidRPr="00C10BEE">
        <w:rPr>
          <w:rFonts w:ascii="Angsana New" w:hAnsi="Angsana New" w:cs="Angsana New"/>
          <w:sz w:val="32"/>
          <w:szCs w:val="32"/>
          <w:cs/>
        </w:rPr>
        <w:t>ระยะซึ่งจากการศึกษาระบาดวิทยาโรคไตเรื้อรังในชุมชนของประเทศไทย (</w:t>
      </w:r>
      <w:r w:rsidRPr="00C10BEE">
        <w:rPr>
          <w:rFonts w:ascii="Angsana New" w:hAnsi="Angsana New" w:cs="Angsana New"/>
          <w:sz w:val="32"/>
          <w:szCs w:val="32"/>
        </w:rPr>
        <w:t>Thai SEEK Study)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พบความชุกของโรคจากระยะที่ </w:t>
      </w:r>
      <w:r w:rsidRPr="00C10BEE">
        <w:rPr>
          <w:rFonts w:ascii="Angsana New" w:hAnsi="Angsana New" w:cs="Angsana New"/>
          <w:sz w:val="32"/>
          <w:szCs w:val="32"/>
        </w:rPr>
        <w:t xml:space="preserve">1-5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เท่ากับร้อยละ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3.3, 5.6, 7.5, 0.8 </w:t>
      </w:r>
      <w:r w:rsidRPr="00C10BEE">
        <w:rPr>
          <w:rFonts w:ascii="Angsana New" w:hAnsi="Angsana New" w:cs="Angsana New"/>
          <w:sz w:val="32"/>
          <w:szCs w:val="32"/>
          <w:cs/>
        </w:rPr>
        <w:t>และ</w:t>
      </w:r>
      <w:r w:rsidRPr="00C10BEE">
        <w:rPr>
          <w:rFonts w:ascii="Angsana New" w:hAnsi="Angsana New" w:cs="Angsana New"/>
          <w:sz w:val="32"/>
          <w:szCs w:val="32"/>
        </w:rPr>
        <w:t xml:space="preserve"> 0.3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ตามลำดับ โดยความชุกของโรคไตเรื้อรังจะเพิ่มขึ้นตามอายุที่มากขึ้นมีประชากรเพียงร้อยละ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1.9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เท่านั้นที่ทราบว่าตนกำลังเป็นโรคไตโดยเฉพาะอย่างยิ่งในโรคไตเรื้อรังระยะที่ </w:t>
      </w:r>
      <w:r w:rsidRPr="00C10BEE">
        <w:rPr>
          <w:rFonts w:ascii="Angsana New" w:hAnsi="Angsana New" w:cs="Angsana New"/>
          <w:sz w:val="32"/>
          <w:szCs w:val="32"/>
        </w:rPr>
        <w:t xml:space="preserve">1-3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ซึ่งเป็นระยะที่สามารถชะลอการเสื่อมของไตได้ดีนั้นมีผู้ที่รู้ตัวว่าเริ่มมีโรคไตเพียงร้อยละ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0.79, 2.06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C10BEE">
        <w:rPr>
          <w:rFonts w:ascii="Angsana New" w:hAnsi="Angsana New" w:cs="Angsana New"/>
          <w:sz w:val="32"/>
          <w:szCs w:val="32"/>
        </w:rPr>
        <w:t xml:space="preserve">5.63 </w:t>
      </w:r>
      <w:r w:rsidRPr="00C10BEE">
        <w:rPr>
          <w:rFonts w:ascii="Angsana New" w:hAnsi="Angsana New" w:cs="Angsana New"/>
          <w:sz w:val="32"/>
          <w:szCs w:val="32"/>
          <w:cs/>
        </w:rPr>
        <w:t>ตามลำดับซึ่งการที่ผู้ป่วยส่วนใหญ่ไม่ทราบเพราะในระยะแรกของโ</w:t>
      </w:r>
      <w:r w:rsidR="00564214">
        <w:rPr>
          <w:rFonts w:ascii="Angsana New" w:hAnsi="Angsana New" w:cs="Angsana New"/>
          <w:sz w:val="32"/>
          <w:szCs w:val="32"/>
          <w:cs/>
        </w:rPr>
        <w:t>รคผู้ป่วยส่วนใหญ่ไม่มีอาการผิดป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กติ และเมื่อมีอาการโรคมักดำเนินไปมากแล้วนอกจากนี้โรคไตเรื้อรังเป็นปัจจัยเสี่ยงที่เพิ่มอัตราการเสียชีวิตเมื่อโรคดำเนินไปสู่ระยะที่ </w:t>
      </w:r>
      <w:r w:rsidRPr="00C10BEE">
        <w:rPr>
          <w:rFonts w:ascii="Angsana New" w:hAnsi="Angsana New" w:cs="Angsana New"/>
          <w:sz w:val="32"/>
          <w:szCs w:val="32"/>
        </w:rPr>
        <w:t xml:space="preserve">5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และเกิดภาวะไตวายเรื้อรังระยะสุดท้าย </w:t>
      </w:r>
    </w:p>
    <w:p w:rsidR="00B94D60" w:rsidRPr="00564214" w:rsidRDefault="00B94D60" w:rsidP="00B94D6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10BEE">
        <w:rPr>
          <w:rFonts w:ascii="Angsana New" w:hAnsi="Angsana New" w:cs="Angsana New"/>
          <w:sz w:val="32"/>
          <w:szCs w:val="32"/>
          <w:cs/>
        </w:rPr>
        <w:t>(</w:t>
      </w:r>
      <w:r w:rsidRPr="00C10BEE">
        <w:rPr>
          <w:rFonts w:ascii="Angsana New" w:hAnsi="Angsana New" w:cs="Angsana New"/>
          <w:sz w:val="32"/>
          <w:szCs w:val="32"/>
        </w:rPr>
        <w:t xml:space="preserve">end stage renal disease; ESRD)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จะทำให้การพยากรณ์ของโรคแย่ลงมีอัตราการเข้ารับการรักษาในโรงพยาบาลเพิ่มขึ้นตลอดจนค่ารักษาพยาบาลเพิ่มขึ้นมาก โดยเฉลี่ยไม่ต่ำกว่า </w:t>
      </w:r>
      <w:r w:rsidRPr="00C10BEE">
        <w:rPr>
          <w:rFonts w:ascii="Angsana New" w:hAnsi="Angsana New" w:cs="Angsana New"/>
          <w:sz w:val="32"/>
          <w:szCs w:val="32"/>
        </w:rPr>
        <w:t xml:space="preserve">200,000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บาทต่อคนต่อปี โดยในปี </w:t>
      </w:r>
      <w:r w:rsidRPr="00C10BEE">
        <w:rPr>
          <w:rFonts w:ascii="Angsana New" w:hAnsi="Angsana New" w:cs="Angsana New"/>
          <w:sz w:val="32"/>
          <w:szCs w:val="32"/>
        </w:rPr>
        <w:t xml:space="preserve">2555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พบความชุกของผู้ป่วยที่ได้รับการบำบัดทดแทนไตในประเทศไทยเท่ากับ </w:t>
      </w:r>
      <w:r w:rsidRPr="00C10BEE">
        <w:rPr>
          <w:rFonts w:ascii="Angsana New" w:hAnsi="Angsana New" w:cs="Angsana New"/>
          <w:sz w:val="32"/>
          <w:szCs w:val="32"/>
        </w:rPr>
        <w:t xml:space="preserve">905.9 </w:t>
      </w:r>
      <w:r w:rsidRPr="00C10BEE">
        <w:rPr>
          <w:rFonts w:ascii="Angsana New" w:hAnsi="Angsana New" w:cs="Angsana New"/>
          <w:sz w:val="32"/>
          <w:szCs w:val="32"/>
          <w:cs/>
        </w:rPr>
        <w:t>ต่อล้านประชากรและใช้งบประมาณในการบำบัดทดแทนไตในสิทธิหลักประกันสุขภาพถ้วนหน้าประมาณกว่า</w:t>
      </w:r>
      <w:r w:rsidRPr="00C10BEE">
        <w:rPr>
          <w:rFonts w:ascii="Angsana New" w:hAnsi="Angsana New" w:cs="Angsana New"/>
          <w:sz w:val="32"/>
          <w:szCs w:val="32"/>
        </w:rPr>
        <w:t xml:space="preserve"> 3,000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ล้านบาทต่อปี และคาดว่าในปี </w:t>
      </w:r>
      <w:r w:rsidRPr="00C10BEE">
        <w:rPr>
          <w:rFonts w:ascii="Angsana New" w:hAnsi="Angsana New" w:cs="Angsana New"/>
          <w:sz w:val="32"/>
          <w:szCs w:val="32"/>
        </w:rPr>
        <w:t xml:space="preserve">2560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อาจจะต้องใช้งบประมาณกว่า </w:t>
      </w:r>
      <w:r w:rsidRPr="00C10BEE">
        <w:rPr>
          <w:rFonts w:ascii="Angsana New" w:hAnsi="Angsana New" w:cs="Angsana New"/>
          <w:sz w:val="32"/>
          <w:szCs w:val="32"/>
        </w:rPr>
        <w:t xml:space="preserve">17,000 </w:t>
      </w:r>
      <w:r w:rsidRPr="00C10BEE">
        <w:rPr>
          <w:rFonts w:ascii="Angsana New" w:hAnsi="Angsana New" w:cs="Angsana New"/>
          <w:sz w:val="32"/>
          <w:szCs w:val="32"/>
          <w:cs/>
        </w:rPr>
        <w:t>ล้านบาทดังนั้นหากมีระบบคัดกรองผู้ที่เสี่ยงต่อโรคไตเรื้อรังและค้นพบผู้ป่วยในระยะแรกของโรค และให้ความรู้เรื่องอาหารและการปฏิบัติตัวรวมถึงให้ยาที่เหมาะสม จะสามารถป้องกันและชะลอการเสื่อมของหน้าที่ไตได้นอกจากนี้ยังก่อให้เกิดความคุ้มค่าทางเศรษฐกิจมากกว่าการสูญเสียทรัพยากรไป</w:t>
      </w:r>
      <w:r>
        <w:rPr>
          <w:rFonts w:ascii="Angsana New" w:hAnsi="Angsana New" w:cs="Angsana New"/>
          <w:sz w:val="32"/>
          <w:szCs w:val="32"/>
          <w:cs/>
        </w:rPr>
        <w:t>ใช้ในการรักษาระยะท้ายของโร</w:t>
      </w:r>
      <w:r>
        <w:rPr>
          <w:rFonts w:ascii="Angsana New" w:hAnsi="Angsana New" w:cs="Angsana New" w:hint="cs"/>
          <w:sz w:val="32"/>
          <w:szCs w:val="32"/>
          <w:cs/>
        </w:rPr>
        <w:t>ค</w:t>
      </w:r>
      <w:r w:rsidRPr="00564214">
        <w:rPr>
          <w:rFonts w:ascii="Angsana New" w:hAnsi="Angsana New" w:cs="Angsana New" w:hint="cs"/>
          <w:sz w:val="32"/>
          <w:szCs w:val="32"/>
          <w:cs/>
        </w:rPr>
        <w:t>(</w:t>
      </w:r>
      <w:hyperlink r:id="rId5" w:history="1">
        <w:r w:rsidRPr="00564214">
          <w:rPr>
            <w:rStyle w:val="a4"/>
            <w:rFonts w:ascii="Angsana New" w:hAnsi="Angsana New" w:cs="Angsana New"/>
            <w:color w:val="auto"/>
            <w:sz w:val="32"/>
            <w:szCs w:val="32"/>
            <w:u w:val="none"/>
          </w:rPr>
          <w:t>https://ckd.kku.ac.th,14</w:t>
        </w:r>
        <w:r w:rsidRPr="00564214">
          <w:rPr>
            <w:rStyle w:val="a4"/>
            <w:rFonts w:ascii="Angsana New" w:hAnsi="Angsana New" w:cs="Angsana New" w:hint="cs"/>
            <w:color w:val="auto"/>
            <w:sz w:val="32"/>
            <w:szCs w:val="32"/>
            <w:u w:val="none"/>
            <w:cs/>
          </w:rPr>
          <w:t>/</w:t>
        </w:r>
        <w:r w:rsidRPr="00564214">
          <w:rPr>
            <w:rStyle w:val="a4"/>
            <w:rFonts w:ascii="Angsana New" w:hAnsi="Angsana New" w:cs="Angsana New"/>
            <w:color w:val="auto"/>
            <w:sz w:val="32"/>
            <w:szCs w:val="32"/>
            <w:u w:val="none"/>
          </w:rPr>
          <w:t>10</w:t>
        </w:r>
        <w:r w:rsidRPr="00564214">
          <w:rPr>
            <w:rStyle w:val="a4"/>
            <w:rFonts w:ascii="Angsana New" w:hAnsi="Angsana New" w:cs="Angsana New" w:hint="cs"/>
            <w:color w:val="auto"/>
            <w:sz w:val="32"/>
            <w:szCs w:val="32"/>
            <w:u w:val="none"/>
            <w:cs/>
          </w:rPr>
          <w:t>/</w:t>
        </w:r>
        <w:r w:rsidRPr="00564214">
          <w:rPr>
            <w:rStyle w:val="a4"/>
            <w:rFonts w:ascii="Angsana New" w:hAnsi="Angsana New" w:cs="Angsana New"/>
            <w:color w:val="auto"/>
            <w:sz w:val="32"/>
            <w:szCs w:val="32"/>
            <w:u w:val="none"/>
          </w:rPr>
          <w:t>59</w:t>
        </w:r>
        <w:r w:rsidRPr="00564214">
          <w:rPr>
            <w:rStyle w:val="a4"/>
            <w:rFonts w:ascii="Angsana New" w:hAnsi="Angsana New" w:cs="Angsana New" w:hint="cs"/>
            <w:color w:val="auto"/>
            <w:sz w:val="32"/>
            <w:szCs w:val="32"/>
            <w:u w:val="none"/>
            <w:cs/>
          </w:rPr>
          <w:t xml:space="preserve"> และการบริหารงบบริการผู้ป่วยไตวายเรื้อรัง</w:t>
        </w:r>
      </w:hyperlink>
      <w:r w:rsidRPr="005642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64214">
        <w:rPr>
          <w:rFonts w:ascii="Angsana New" w:hAnsi="Angsana New" w:cs="Angsana New"/>
          <w:sz w:val="32"/>
          <w:szCs w:val="32"/>
        </w:rPr>
        <w:t xml:space="preserve">3 </w:t>
      </w:r>
      <w:r w:rsidRPr="00564214">
        <w:rPr>
          <w:rFonts w:ascii="Angsana New" w:hAnsi="Angsana New" w:cs="Angsana New" w:hint="cs"/>
          <w:sz w:val="32"/>
          <w:szCs w:val="32"/>
          <w:cs/>
        </w:rPr>
        <w:t xml:space="preserve">ปีงบประมาณ </w:t>
      </w:r>
      <w:r w:rsidRPr="00564214">
        <w:rPr>
          <w:rFonts w:ascii="Angsana New" w:hAnsi="Angsana New" w:cs="Angsana New"/>
          <w:sz w:val="32"/>
          <w:szCs w:val="32"/>
        </w:rPr>
        <w:t xml:space="preserve">2557 </w:t>
      </w:r>
      <w:r w:rsidRPr="00564214">
        <w:rPr>
          <w:rFonts w:ascii="Angsana New" w:hAnsi="Angsana New" w:cs="Angsana New" w:hint="cs"/>
          <w:sz w:val="32"/>
          <w:szCs w:val="32"/>
          <w:cs/>
        </w:rPr>
        <w:t>)</w:t>
      </w:r>
    </w:p>
    <w:p w:rsidR="00B94D60" w:rsidRDefault="00B94D60" w:rsidP="00B94D6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10BEE">
        <w:rPr>
          <w:rFonts w:ascii="Angsana New" w:hAnsi="Angsana New" w:cs="Angsana New"/>
          <w:sz w:val="32"/>
          <w:szCs w:val="32"/>
        </w:rPr>
        <w:t> 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จากข้อมูลของสมาคมโรคไตแห่งประเทศไทยใน ปี พ.ศ. </w:t>
      </w:r>
      <w:r w:rsidRPr="00C10BEE">
        <w:rPr>
          <w:rFonts w:ascii="Angsana New" w:hAnsi="Angsana New" w:cs="Angsana New"/>
          <w:sz w:val="32"/>
          <w:szCs w:val="32"/>
        </w:rPr>
        <w:t xml:space="preserve">2555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พบว่าโรคไตเรื้อรังมีสาเหตุจากโรคเบาหวานมากที่สุด (ร้อยละ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37.5)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รองลงมาคือ โรคความดันโลหิตสูง (ร้อยละ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25.6),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โรคที่มีการอุดกั้นของทางเดินปัสสาวะซึ่งส่วนใหญ่เกิดจากนิ่วทางเดินปัสสาวะ (ร้อยละ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4.3) 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และโรค </w:t>
      </w:r>
      <w:r w:rsidRPr="00C10BEE">
        <w:rPr>
          <w:rFonts w:ascii="Angsana New" w:hAnsi="Angsana New" w:cs="Angsana New"/>
          <w:sz w:val="32"/>
          <w:szCs w:val="32"/>
        </w:rPr>
        <w:t>chronic glomerulonephritis (</w:t>
      </w:r>
      <w:r w:rsidRPr="00C10BEE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C10BEE">
        <w:rPr>
          <w:rFonts w:ascii="Angsana New" w:hAnsi="Angsana New" w:cs="Angsana New"/>
          <w:sz w:val="32"/>
          <w:szCs w:val="32"/>
        </w:rPr>
        <w:t xml:space="preserve">2.4) </w:t>
      </w:r>
      <w:r w:rsidRPr="00C10BEE">
        <w:rPr>
          <w:rFonts w:ascii="Angsana New" w:hAnsi="Angsana New" w:cs="Angsana New"/>
          <w:sz w:val="32"/>
          <w:szCs w:val="32"/>
          <w:cs/>
        </w:rPr>
        <w:t>ภาคตะวันออกเฉียงเหนือมีความชุกของโรคไตเรื้อรังและนิ่วไตสูงมากกว่าภูมิภาคอื</w:t>
      </w:r>
      <w:r>
        <w:rPr>
          <w:rFonts w:ascii="Angsana New" w:hAnsi="Angsana New" w:cs="Angsana New" w:hint="cs"/>
          <w:sz w:val="32"/>
          <w:szCs w:val="32"/>
          <w:cs/>
        </w:rPr>
        <w:t>่นๆ(</w:t>
      </w:r>
      <w:r>
        <w:rPr>
          <w:rFonts w:ascii="Angsana New" w:hAnsi="Angsana New" w:cs="Angsana New"/>
          <w:sz w:val="32"/>
          <w:szCs w:val="32"/>
        </w:rPr>
        <w:t>https://ckd.kku.ac.th,14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59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B94D60" w:rsidRPr="0076401D" w:rsidRDefault="00B94D60" w:rsidP="00B94D60">
      <w:pPr>
        <w:spacing w:after="0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3B4AA5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จากรายงานประจำปีสำนักงานสาธารณสุขจังหวัดกาฬสินธุ์ปี </w:t>
      </w:r>
      <w:r w:rsidRPr="003B4AA5">
        <w:rPr>
          <w:rFonts w:ascii="Angsana New" w:hAnsi="Angsana New" w:cs="Angsana New"/>
          <w:sz w:val="32"/>
          <w:szCs w:val="32"/>
        </w:rPr>
        <w:t>2558</w:t>
      </w:r>
      <w:r w:rsidRPr="003B4AA5">
        <w:rPr>
          <w:rFonts w:ascii="Angsana New" w:hAnsi="Angsana New" w:cs="Angsana New" w:hint="cs"/>
          <w:sz w:val="32"/>
          <w:szCs w:val="32"/>
          <w:cs/>
        </w:rPr>
        <w:t xml:space="preserve">พบว่ามีผู้ป่วยที่รักษาด้วยโรคเบาหวานจำนวน </w:t>
      </w:r>
      <w:r w:rsidRPr="003B4AA5">
        <w:rPr>
          <w:rFonts w:ascii="Angsana New" w:hAnsi="Angsana New" w:cs="Angsana New"/>
          <w:sz w:val="32"/>
          <w:szCs w:val="32"/>
        </w:rPr>
        <w:t xml:space="preserve">73,188  </w:t>
      </w:r>
      <w:r w:rsidRPr="003B4AA5">
        <w:rPr>
          <w:rFonts w:ascii="Angsana New" w:hAnsi="Angsana New" w:cs="Angsana New" w:hint="cs"/>
          <w:sz w:val="32"/>
          <w:szCs w:val="32"/>
          <w:cs/>
        </w:rPr>
        <w:t xml:space="preserve">ราย มีภาวะแทรกซ้อนทางไต จำนวน </w:t>
      </w:r>
      <w:r w:rsidRPr="003B4AA5">
        <w:rPr>
          <w:rFonts w:ascii="Angsana New" w:hAnsi="Angsana New" w:cs="Angsana New"/>
          <w:sz w:val="32"/>
          <w:szCs w:val="32"/>
        </w:rPr>
        <w:t xml:space="preserve">10,226 </w:t>
      </w:r>
      <w:r w:rsidRPr="003B4AA5">
        <w:rPr>
          <w:rFonts w:ascii="Angsana New" w:hAnsi="Angsana New" w:cs="Angsana New" w:hint="cs"/>
          <w:sz w:val="32"/>
          <w:szCs w:val="32"/>
          <w:cs/>
        </w:rPr>
        <w:t xml:space="preserve">ราย คิดเป็นร้อยละ </w:t>
      </w:r>
      <w:r w:rsidRPr="003B4AA5">
        <w:rPr>
          <w:rFonts w:ascii="Angsana New" w:hAnsi="Angsana New" w:cs="Angsana New"/>
          <w:sz w:val="32"/>
          <w:szCs w:val="32"/>
        </w:rPr>
        <w:t xml:space="preserve">13.97 </w:t>
      </w:r>
      <w:r w:rsidRPr="003B4AA5">
        <w:rPr>
          <w:rFonts w:ascii="Angsana New" w:hAnsi="Angsana New" w:cs="Angsana New" w:hint="cs"/>
          <w:sz w:val="32"/>
          <w:szCs w:val="32"/>
          <w:cs/>
        </w:rPr>
        <w:t xml:space="preserve">ของผู้ป่วยเบาหวานทั้งหมด โดยแยกเป็นไตเสื่อมระยะที่ </w:t>
      </w:r>
      <w:r w:rsidRPr="003B4AA5">
        <w:rPr>
          <w:rFonts w:ascii="Angsana New" w:hAnsi="Angsana New" w:cs="Angsana New"/>
          <w:sz w:val="32"/>
          <w:szCs w:val="32"/>
        </w:rPr>
        <w:t xml:space="preserve">3,4,5  </w:t>
      </w:r>
      <w:r w:rsidRPr="003B4AA5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Pr="003B4AA5">
        <w:rPr>
          <w:rFonts w:ascii="Angsana New" w:hAnsi="Angsana New" w:cs="Angsana New"/>
          <w:sz w:val="32"/>
          <w:szCs w:val="32"/>
        </w:rPr>
        <w:t xml:space="preserve">64.72 ,26.67,8.59 </w:t>
      </w:r>
      <w:r w:rsidRPr="003B4AA5">
        <w:rPr>
          <w:rFonts w:ascii="Angsana New" w:hAnsi="Angsana New" w:cs="Angsana New" w:hint="cs"/>
          <w:sz w:val="32"/>
          <w:szCs w:val="32"/>
          <w:cs/>
        </w:rPr>
        <w:t>ตามลำดับ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(ฐานข้อมูล </w:t>
      </w:r>
      <w:proofErr w:type="spellStart"/>
      <w:r>
        <w:rPr>
          <w:rFonts w:ascii="Angsana New" w:hAnsi="Angsana New" w:cs="Angsana New"/>
          <w:color w:val="000000" w:themeColor="text1"/>
          <w:sz w:val="32"/>
          <w:szCs w:val="32"/>
        </w:rPr>
        <w:t>Healt</w:t>
      </w:r>
      <w:proofErr w:type="spellEnd"/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 Data  Center ; HDC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จังหวัดกาฬสินธุ์ ) 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และมีจำนวนผู้ป่วยเพิ่มขึ้นทุกปี จึงมีการตรวจคัดกรองภาวะไตเสื่อมในผู้ป่วยเบาหวานเพื่อลดปัจจัยเสี่ยงต่อการเกิดการเสื่อมของไตระยะที่ </w:t>
      </w:r>
      <w:r w:rsidRPr="0076401D">
        <w:rPr>
          <w:rFonts w:ascii="Angsana New" w:hAnsi="Angsana New" w:cs="Angsana New"/>
          <w:color w:val="000000" w:themeColor="text1"/>
          <w:sz w:val="32"/>
          <w:szCs w:val="32"/>
        </w:rPr>
        <w:t xml:space="preserve">4,5 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และการรักษาโดยการบำบัดทดแทนไตและลดค่าใช้จ่ายในการรักษาผู้ป่วยในกลุ่มนี้ </w:t>
      </w:r>
    </w:p>
    <w:p w:rsidR="00B94D60" w:rsidRPr="007B6B4D" w:rsidRDefault="00B94D60" w:rsidP="00B94D60">
      <w:pPr>
        <w:spacing w:after="0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โรงพยาบาลสมเด็จ  จ</w:t>
      </w:r>
      <w:r w:rsidRPr="0076401D">
        <w:rPr>
          <w:rFonts w:ascii="Angsana New" w:hAnsi="Angsana New" w:cs="Angsana New"/>
          <w:color w:val="000000" w:themeColor="text1"/>
          <w:sz w:val="32"/>
          <w:szCs w:val="32"/>
        </w:rPr>
        <w:t>.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กาฬสินธุ์ มีผู้ป่วยเบาหวานที่ขึ้นทะเบียนรักษา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ปี พ.ศ.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2559 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จำนวน  </w:t>
      </w:r>
      <w:r w:rsidRPr="0076401D">
        <w:rPr>
          <w:rFonts w:ascii="Angsana New" w:hAnsi="Angsana New" w:cs="Angsana New"/>
          <w:color w:val="000000" w:themeColor="text1"/>
          <w:sz w:val="32"/>
          <w:szCs w:val="32"/>
        </w:rPr>
        <w:t xml:space="preserve">3,496 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ราย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(ฝ่ายงานเวชระเบียนโรงพยาบาลสมเด็จ)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ไ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ด้พั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ฒนากระบวนการดูแลผู้ป่วยเบาหวานและความดันโลหิตสูงให้ได้คุณภาพโดยมีการคัดกรองภาวะไตเสื่อมในกลุ่มผู้ป่วยเบาหวานและความดันโลหิตสูงปีละ </w:t>
      </w:r>
      <w:r w:rsidRPr="0076401D">
        <w:rPr>
          <w:rFonts w:ascii="Angsana New" w:hAnsi="Angsana New" w:cs="Angsana New"/>
          <w:color w:val="000000" w:themeColor="text1"/>
          <w:sz w:val="32"/>
          <w:szCs w:val="32"/>
        </w:rPr>
        <w:t>1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ครั้ง  ระบบการให้ความรู้ในคลินิกโรคไม่ติดต่อเรื้อรังยังไม่ได้แยกคลินิกที่ชัดเจนมีการให้บริการรวมกับผู้ป่วยตรวจโรคทั่วไปที่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OPD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ในวันที่มีคลินิกโรคไม่ติดต่อเรื้อรังจะมี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Nurse Case  Manager1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คน เพิ่มจากพยาบาลคัดกรองทั่วไปคือวันจันทร์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วันพฤหัสบดีและวันศุกร์ทำหน้าที่ให้ความรู้เกี่ยวกับโรคและการปฏิบัติตัวในการดูแลตนเองของผู้ป่วยเบาหวานและความดันโลหิตสูงทุกเช้าในวันที่มีคลินิกโรคไม่ติดต่อเรื้อรังใช้เวลาประมาณ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5-10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นาที  มีนักโภชนาการมาให้ความรู้เรื่องอาหารในผู้ป่วยเบาหวานและความดันโลหิตสูงและยังมีเจ้าหน้าที่กายภาพมาให้ความรู้และพาผู้ป่วยออกกำลังกายด้วย  ส่วนของงานเภสัชกรจะส่งพบในกรณีที่เกิดปัญหาในการใช้ยาเป็นรายกรณี เช่น การฉีดยาไม่ถูกต้อง  ผู้ป่วยเกิดผลข้างเคียงจากการใช้ยา  เป็นต้น  นอกจากการให้ความรู้ทั่วไปในคลินิกแล้วยังมีการจัดตั้งโรงเรียนเบาหวานในผู้ป่วยที่ตรวจพบ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FBS &gt; 200 mg%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และตรวจ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Lab DM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ประจำปีพบ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HbA1C &gt;  10  mg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/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dl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จะส่งพบ 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Nurse Case  Manager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เป็นรายบุคคลรวมทั้งต้องพบนักโภชนาการเป็นกลุ่มเพื่อให้ความรู้เรื่องอาหารแลกเปลี่ยนอีกด้วย</w:t>
      </w:r>
    </w:p>
    <w:p w:rsidR="00B94D60" w:rsidRPr="0035758F" w:rsidRDefault="00B94D60" w:rsidP="00B94D60">
      <w:pPr>
        <w:spacing w:after="0"/>
        <w:ind w:firstLine="709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แต่ยังพบปัญหาในผู้ป่วยกลุ่มนี้เนื่องจาก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ยังไม่มีคลินิกที่แยกชัดเจน  จึงทำให้การจัดการให้ความรู้ยังไม่เป็นไปตามเป้า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หมายที่กำหนด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รวมไปถึงยังไม่มีการให้ความรู้เฉพาะเจาะจงในกลุ่มอื่น ๆ ที่มีปัญหาเรื่องภาวะแทรกซ้อน โดยเฉพาะผู้ป่วยโรคเบาหวานที่มีภาวะแทรกซ้อนทางไต จึงทำให้ผู้ป่วยกลุ่มนี้ขาดความรู้ความเข้าใจในการปฏิบัติตัวที่ถูกต้องและเหมาะสม  จึงทำให้เมื่อมีการตรวจพบภาวะแทรกซ้อนในผู้ป่วยกลุ่มนี้ก็มีภาวะไตเสื่อมระยะที่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4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5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ที่ต้องแยกคลินิกและพบ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Peritoneal Dialysis Nurse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ไปแล้ว 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จึงทำให้มีผู้ป่วย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โรคเบาหวาน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ที่มีภาวะแทรกซ้อนทางไต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จากระยะที่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ไปสู่ระยะที่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4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5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จนถึงการบำบัดทดแทนไต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เพิ่มมากขึ้น 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จากการศึกษาข้อมูลผู้ป่วยเบาหวานที่มีภาวะแทรกซ้อนทางไต 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ปีย้อนหลังตั้งแต่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ปี พ.ศ.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2556-2558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และมีภาวะแทรกซ้อนทางไต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ระยะที่ </w:t>
      </w:r>
      <w:r w:rsidRPr="00DF3013">
        <w:rPr>
          <w:rFonts w:ascii="Angsana New" w:hAnsi="Angsana New" w:cs="Angsana New"/>
          <w:sz w:val="32"/>
          <w:szCs w:val="32"/>
        </w:rPr>
        <w:t xml:space="preserve">3  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จำนวน  </w:t>
      </w:r>
      <w:r w:rsidR="00564214">
        <w:rPr>
          <w:rFonts w:ascii="Angsana New" w:hAnsi="Angsana New" w:cs="Angsana New"/>
          <w:sz w:val="32"/>
          <w:szCs w:val="32"/>
        </w:rPr>
        <w:t>635,1022,1317</w:t>
      </w:r>
      <w:r w:rsidRPr="00DF3013">
        <w:rPr>
          <w:rFonts w:ascii="Angsana New" w:hAnsi="Angsana New" w:cs="Angsana New"/>
          <w:sz w:val="32"/>
          <w:szCs w:val="32"/>
        </w:rPr>
        <w:t xml:space="preserve"> 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ราย รักษาภาวะไตเสื่อมระยะที่ </w:t>
      </w:r>
      <w:r w:rsidRPr="00DF3013">
        <w:rPr>
          <w:rFonts w:ascii="Angsana New" w:hAnsi="Angsana New" w:cs="Angsana New"/>
          <w:sz w:val="32"/>
          <w:szCs w:val="32"/>
        </w:rPr>
        <w:t>4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564214">
        <w:rPr>
          <w:rFonts w:ascii="Angsana New" w:hAnsi="Angsana New" w:cs="Angsana New"/>
          <w:sz w:val="32"/>
          <w:szCs w:val="32"/>
        </w:rPr>
        <w:t xml:space="preserve">411,313,426 </w:t>
      </w:r>
      <w:r w:rsidRPr="00DF3013">
        <w:rPr>
          <w:rFonts w:ascii="Angsana New" w:hAnsi="Angsana New" w:cs="Angsana New"/>
          <w:sz w:val="32"/>
          <w:szCs w:val="32"/>
        </w:rPr>
        <w:t xml:space="preserve"> </w:t>
      </w:r>
      <w:r w:rsidRPr="00DF3013">
        <w:rPr>
          <w:rFonts w:ascii="Angsana New" w:hAnsi="Angsana New" w:cs="Angsana New" w:hint="cs"/>
          <w:sz w:val="32"/>
          <w:szCs w:val="32"/>
          <w:cs/>
        </w:rPr>
        <w:t>รายและไตเสื่อมระยะที่</w:t>
      </w:r>
      <w:r w:rsidRPr="00DF3013">
        <w:rPr>
          <w:rFonts w:ascii="Angsana New" w:hAnsi="Angsana New" w:cs="Angsana New"/>
          <w:sz w:val="32"/>
          <w:szCs w:val="32"/>
        </w:rPr>
        <w:t>5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564214">
        <w:rPr>
          <w:rFonts w:ascii="Angsana New" w:hAnsi="Angsana New" w:cs="Angsana New"/>
          <w:sz w:val="32"/>
          <w:szCs w:val="32"/>
        </w:rPr>
        <w:t>32,55,87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ราย(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ฝ่ายงานเวชระเบียน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>โรงพยาบาลสมเด็จ)</w:t>
      </w:r>
      <w:r w:rsidRPr="0076401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และรักษาด้วยการบำบัดทดแทนไตจำนวน </w:t>
      </w:r>
      <w:r w:rsidRPr="00DF3013">
        <w:rPr>
          <w:rFonts w:ascii="Angsana New" w:hAnsi="Angsana New" w:cs="Angsana New"/>
          <w:sz w:val="32"/>
          <w:szCs w:val="32"/>
        </w:rPr>
        <w:t xml:space="preserve">38.43,59 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ตามลำดับ จากข้อมูลพบว่ามีผู้ป่วยไตเสื่อมระยะที่ </w:t>
      </w:r>
      <w:r w:rsidRPr="00DF3013">
        <w:rPr>
          <w:rFonts w:ascii="Angsana New" w:hAnsi="Angsana New" w:cs="Angsana New"/>
          <w:sz w:val="32"/>
          <w:szCs w:val="32"/>
        </w:rPr>
        <w:t xml:space="preserve">3 </w:t>
      </w:r>
      <w:r w:rsidRPr="00DF3013">
        <w:rPr>
          <w:rFonts w:ascii="Angsana New" w:hAnsi="Angsana New" w:cs="Angsana New" w:hint="cs"/>
          <w:sz w:val="32"/>
          <w:szCs w:val="32"/>
          <w:cs/>
        </w:rPr>
        <w:t xml:space="preserve">เข้าสู่ไตเสื่อมระยะที่ </w:t>
      </w:r>
      <w:r w:rsidRPr="00DF3013">
        <w:rPr>
          <w:rFonts w:ascii="Angsana New" w:hAnsi="Angsana New" w:cs="Angsana New"/>
          <w:sz w:val="32"/>
          <w:szCs w:val="32"/>
        </w:rPr>
        <w:t>4</w:t>
      </w:r>
      <w:r w:rsidRPr="00DF3013">
        <w:rPr>
          <w:rFonts w:ascii="Angsana New" w:hAnsi="Angsana New" w:cs="Angsana New" w:hint="cs"/>
          <w:sz w:val="32"/>
          <w:szCs w:val="32"/>
          <w:cs/>
        </w:rPr>
        <w:t>และ</w:t>
      </w:r>
      <w:r w:rsidRPr="00DF3013">
        <w:rPr>
          <w:rFonts w:ascii="Angsana New" w:hAnsi="Angsana New" w:cs="Angsana New"/>
          <w:sz w:val="32"/>
          <w:szCs w:val="32"/>
        </w:rPr>
        <w:t xml:space="preserve">5 </w:t>
      </w:r>
      <w:r w:rsidRPr="00DF3013">
        <w:rPr>
          <w:rFonts w:ascii="Angsana New" w:hAnsi="Angsana New" w:cs="Angsana New" w:hint="cs"/>
          <w:sz w:val="32"/>
          <w:szCs w:val="32"/>
          <w:cs/>
        </w:rPr>
        <w:t>จนถึงรักษาด้วยการบำบัดทดแทนไตเพิ่มมากขึ้นทุกปี</w:t>
      </w:r>
    </w:p>
    <w:p w:rsidR="00F81F98" w:rsidRPr="0076401D" w:rsidRDefault="00F81F98" w:rsidP="00F81F98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C10BEE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76401D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F81F98" w:rsidRPr="0076401D" w:rsidRDefault="00F81F98" w:rsidP="00F81F98">
      <w:pPr>
        <w:spacing w:after="0"/>
        <w:rPr>
          <w:rFonts w:ascii="Angsana New" w:hAnsi="Angsana New" w:cs="Angsana New"/>
          <w:sz w:val="32"/>
          <w:szCs w:val="32"/>
        </w:rPr>
      </w:pPr>
      <w:r w:rsidRPr="0076401D">
        <w:rPr>
          <w:rFonts w:ascii="Angsana New" w:hAnsi="Angsana New" w:cs="Angsana New"/>
          <w:b/>
          <w:bCs/>
          <w:sz w:val="32"/>
          <w:szCs w:val="32"/>
        </w:rPr>
        <w:tab/>
      </w:r>
      <w:r w:rsidR="00554EF7">
        <w:rPr>
          <w:rFonts w:ascii="Angsana New" w:hAnsi="Angsana New" w:cs="Angsana New"/>
          <w:sz w:val="32"/>
          <w:szCs w:val="32"/>
        </w:rPr>
        <w:t>3.1</w:t>
      </w:r>
      <w:r w:rsidRPr="0076401D">
        <w:rPr>
          <w:rFonts w:ascii="Angsana New" w:hAnsi="Angsana New" w:cs="Angsana New"/>
          <w:sz w:val="32"/>
          <w:szCs w:val="32"/>
          <w:cs/>
        </w:rPr>
        <w:t xml:space="preserve">เพื่อชะลอการเสื่อมของไตจากระยะที่ </w:t>
      </w:r>
      <w:r w:rsidRPr="0076401D">
        <w:rPr>
          <w:rFonts w:ascii="Angsana New" w:hAnsi="Angsana New" w:cs="Angsana New"/>
          <w:sz w:val="32"/>
          <w:szCs w:val="32"/>
        </w:rPr>
        <w:t>3</w:t>
      </w:r>
      <w:r w:rsidRPr="0076401D">
        <w:rPr>
          <w:rFonts w:ascii="Angsana New" w:hAnsi="Angsana New" w:cs="Angsana New"/>
          <w:sz w:val="32"/>
          <w:szCs w:val="32"/>
          <w:cs/>
        </w:rPr>
        <w:t xml:space="preserve"> ไปเป็นไตเสื่อมระยะที่ </w:t>
      </w:r>
      <w:r w:rsidRPr="0076401D">
        <w:rPr>
          <w:rFonts w:ascii="Angsana New" w:hAnsi="Angsana New" w:cs="Angsana New"/>
          <w:sz w:val="32"/>
          <w:szCs w:val="32"/>
        </w:rPr>
        <w:t xml:space="preserve">4 </w:t>
      </w:r>
      <w:r w:rsidRPr="0076401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6401D">
        <w:rPr>
          <w:rFonts w:ascii="Angsana New" w:hAnsi="Angsana New" w:cs="Angsana New"/>
          <w:sz w:val="32"/>
          <w:szCs w:val="32"/>
        </w:rPr>
        <w:t xml:space="preserve">5 </w:t>
      </w:r>
    </w:p>
    <w:p w:rsidR="00F81F98" w:rsidRPr="0076401D" w:rsidRDefault="00554EF7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3.2</w:t>
      </w:r>
      <w:r w:rsidR="00F81F98" w:rsidRPr="0076401D">
        <w:rPr>
          <w:rFonts w:ascii="Angsana New" w:hAnsi="Angsana New" w:cs="Angsana New"/>
          <w:sz w:val="32"/>
          <w:szCs w:val="32"/>
          <w:cs/>
        </w:rPr>
        <w:t xml:space="preserve">เพื่อให้ผู้ป่วยเบาหวานที่มีภาวะแทรกซ้อนไตเสื่อมระยะที่ </w:t>
      </w:r>
      <w:proofErr w:type="gramStart"/>
      <w:r w:rsidR="00F81F98" w:rsidRPr="0076401D">
        <w:rPr>
          <w:rFonts w:ascii="Angsana New" w:hAnsi="Angsana New" w:cs="Angsana New"/>
          <w:sz w:val="32"/>
          <w:szCs w:val="32"/>
        </w:rPr>
        <w:t xml:space="preserve">3  </w:t>
      </w:r>
      <w:r w:rsidR="00F81F98" w:rsidRPr="0076401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มีความรู้ความเข้าใจเกี่ยวกับโรค</w:t>
      </w:r>
      <w:proofErr w:type="gramEnd"/>
    </w:p>
    <w:p w:rsidR="00F81F98" w:rsidRDefault="00F81F98" w:rsidP="00A00305">
      <w:pPr>
        <w:tabs>
          <w:tab w:val="left" w:pos="6171"/>
        </w:tabs>
        <w:spacing w:after="0"/>
        <w:rPr>
          <w:rFonts w:ascii="Angsana New" w:hAnsi="Angsana New" w:cs="Angsana New"/>
          <w:sz w:val="32"/>
          <w:szCs w:val="32"/>
        </w:rPr>
      </w:pPr>
      <w:r w:rsidRPr="0076401D">
        <w:rPr>
          <w:rFonts w:ascii="Angsana New" w:hAnsi="Angsana New" w:cs="Angsana New"/>
          <w:sz w:val="32"/>
          <w:szCs w:val="32"/>
          <w:cs/>
        </w:rPr>
        <w:t xml:space="preserve">             และสามารถนำไปปฏิบัติในชีวิตประจำวันได้อย่างถูกต้อง</w:t>
      </w:r>
      <w:r w:rsidR="00A00305">
        <w:rPr>
          <w:rFonts w:ascii="Angsana New" w:hAnsi="Angsana New" w:cs="Angsana New"/>
          <w:sz w:val="32"/>
          <w:szCs w:val="32"/>
          <w:cs/>
        </w:rPr>
        <w:tab/>
      </w:r>
    </w:p>
    <w:p w:rsidR="00F81F98" w:rsidRDefault="00F81F98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554EF7">
        <w:rPr>
          <w:rFonts w:ascii="Angsana New" w:hAnsi="Angsana New" w:cs="Angsana New"/>
          <w:sz w:val="32"/>
          <w:szCs w:val="32"/>
        </w:rPr>
        <w:t>3.3</w:t>
      </w:r>
      <w:r w:rsidRPr="0076401D">
        <w:rPr>
          <w:rFonts w:ascii="Angsana New" w:hAnsi="Angsana New" w:cs="Angsana New"/>
          <w:sz w:val="32"/>
          <w:szCs w:val="32"/>
          <w:cs/>
        </w:rPr>
        <w:t xml:space="preserve">เพื่อให้ผู้ป่วยเบาหวานที่มีภาวะแทรกซ้อนไตเสื่อมระยะที่ </w:t>
      </w:r>
      <w:proofErr w:type="gramStart"/>
      <w:r w:rsidRPr="0076401D">
        <w:rPr>
          <w:rFonts w:ascii="Angsana New" w:hAnsi="Angsana New" w:cs="Angsana New"/>
          <w:sz w:val="32"/>
          <w:szCs w:val="32"/>
        </w:rPr>
        <w:t xml:space="preserve">3  </w:t>
      </w:r>
      <w:r w:rsidRPr="0076401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>
        <w:rPr>
          <w:rFonts w:ascii="Angsana New" w:hAnsi="Angsana New" w:cs="Angsana New" w:hint="cs"/>
          <w:sz w:val="32"/>
          <w:szCs w:val="32"/>
          <w:cs/>
        </w:rPr>
        <w:t>อาหาร</w:t>
      </w:r>
      <w:proofErr w:type="gramEnd"/>
    </w:p>
    <w:p w:rsidR="00F81F98" w:rsidRDefault="00F81F98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ที่เหมาะสมในผู้ป่วย</w:t>
      </w:r>
      <w:r w:rsidRPr="0076401D">
        <w:rPr>
          <w:rFonts w:ascii="Angsana New" w:hAnsi="Angsana New" w:cs="Angsana New"/>
          <w:sz w:val="32"/>
          <w:szCs w:val="32"/>
          <w:cs/>
        </w:rPr>
        <w:t xml:space="preserve">เบาหวานที่มีภาวะแทรกซ้อนไตเสื่อมระยะที่ </w:t>
      </w:r>
      <w:r w:rsidRPr="0076401D">
        <w:rPr>
          <w:rFonts w:ascii="Angsana New" w:hAnsi="Angsana New" w:cs="Angsana New"/>
          <w:sz w:val="32"/>
          <w:szCs w:val="32"/>
        </w:rPr>
        <w:t xml:space="preserve">3 </w:t>
      </w:r>
      <w:r w:rsidRPr="0076401D">
        <w:rPr>
          <w:rFonts w:ascii="Angsana New" w:hAnsi="Angsana New" w:cs="Angsana New"/>
          <w:sz w:val="32"/>
          <w:szCs w:val="32"/>
          <w:cs/>
        </w:rPr>
        <w:t>และสามารถนำไปปฏิบัติใน</w:t>
      </w:r>
    </w:p>
    <w:p w:rsidR="00F81F98" w:rsidRPr="0076401D" w:rsidRDefault="00F81F98" w:rsidP="00F81F9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76401D">
        <w:rPr>
          <w:rFonts w:ascii="Angsana New" w:hAnsi="Angsana New" w:cs="Angsana New"/>
          <w:sz w:val="32"/>
          <w:szCs w:val="32"/>
          <w:cs/>
        </w:rPr>
        <w:t>ชีวิตประจำวันได้อย่างถูกต้อง</w:t>
      </w:r>
    </w:p>
    <w:p w:rsidR="00F81F98" w:rsidRDefault="00554EF7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3.4</w:t>
      </w:r>
      <w:r w:rsidR="00F81F98" w:rsidRPr="0076401D">
        <w:rPr>
          <w:rFonts w:ascii="Angsana New" w:hAnsi="Angsana New" w:cs="Angsana New"/>
          <w:sz w:val="32"/>
          <w:szCs w:val="32"/>
        </w:rPr>
        <w:t>.</w:t>
      </w:r>
      <w:r w:rsidR="00F81F98" w:rsidRPr="0076401D">
        <w:rPr>
          <w:rFonts w:ascii="Angsana New" w:hAnsi="Angsana New" w:cs="Angsana New"/>
          <w:sz w:val="32"/>
          <w:szCs w:val="32"/>
          <w:cs/>
        </w:rPr>
        <w:t xml:space="preserve">เพื่อให้ผู้ป่วยเบาหวานที่มีภาวะแทรกซ้อนไตเสื่อมระยะที่ </w:t>
      </w:r>
      <w:proofErr w:type="gramStart"/>
      <w:r w:rsidR="00F81F98" w:rsidRPr="0076401D">
        <w:rPr>
          <w:rFonts w:ascii="Angsana New" w:hAnsi="Angsana New" w:cs="Angsana New"/>
          <w:sz w:val="32"/>
          <w:szCs w:val="32"/>
        </w:rPr>
        <w:t xml:space="preserve">3  </w:t>
      </w:r>
      <w:r w:rsidR="00F81F98" w:rsidRPr="0076401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F81F98">
        <w:rPr>
          <w:rFonts w:ascii="Angsana New" w:hAnsi="Angsana New" w:cs="Angsana New" w:hint="cs"/>
          <w:sz w:val="32"/>
          <w:szCs w:val="32"/>
          <w:cs/>
        </w:rPr>
        <w:t>การใช้</w:t>
      </w:r>
      <w:proofErr w:type="gramEnd"/>
    </w:p>
    <w:p w:rsidR="00F81F98" w:rsidRDefault="00F81F98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ยาที่และผลข้างเคียงของการใช้ยาที่เหมาะสมในผู้ป่วย</w:t>
      </w:r>
      <w:r w:rsidRPr="0076401D">
        <w:rPr>
          <w:rFonts w:ascii="Angsana New" w:hAnsi="Angsana New" w:cs="Angsana New"/>
          <w:sz w:val="32"/>
          <w:szCs w:val="32"/>
          <w:cs/>
        </w:rPr>
        <w:t>เบาหวานที่มีภาวะแทรกซ้อนไตเสื่อมระยะ</w:t>
      </w:r>
    </w:p>
    <w:p w:rsidR="00F81F98" w:rsidRDefault="00F81F98" w:rsidP="00F81F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76401D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</w:rPr>
        <w:t xml:space="preserve">3 </w:t>
      </w:r>
      <w:r w:rsidRPr="0076401D">
        <w:rPr>
          <w:rFonts w:ascii="Angsana New" w:hAnsi="Angsana New" w:cs="Angsana New"/>
          <w:sz w:val="32"/>
          <w:szCs w:val="32"/>
          <w:cs/>
        </w:rPr>
        <w:t>และสามารถนำไปปฏิบัติในชีวิตประจำวันได้อย่างถูกต้อง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81F98" w:rsidRPr="00554EF7" w:rsidRDefault="00A00305" w:rsidP="00F81F98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54EF7">
        <w:rPr>
          <w:rFonts w:ascii="Angsana New" w:hAnsi="Angsana New" w:cs="Angsana New"/>
          <w:b/>
          <w:bCs/>
          <w:sz w:val="32"/>
          <w:szCs w:val="32"/>
        </w:rPr>
        <w:t>4.</w:t>
      </w:r>
      <w:r w:rsidR="00F81F98" w:rsidRPr="00554EF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81F98" w:rsidRPr="00554EF7">
        <w:rPr>
          <w:rFonts w:ascii="Angsana New" w:hAnsi="Angsana New" w:cs="Angsana New" w:hint="cs"/>
          <w:b/>
          <w:bCs/>
          <w:sz w:val="32"/>
          <w:szCs w:val="32"/>
          <w:cs/>
        </w:rPr>
        <w:t>สมมติฐาน</w:t>
      </w:r>
    </w:p>
    <w:p w:rsidR="00A00305" w:rsidRDefault="00F81F98" w:rsidP="00A0030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ผู้ป่วยเบาหวาน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 xml:space="preserve">ที่มีภาวะแทรกซ้อนไตเสื่อมระยะที่ </w:t>
      </w:r>
      <w:r w:rsidR="00A00305">
        <w:rPr>
          <w:rFonts w:ascii="Angsana New" w:hAnsi="Angsana New" w:cs="Angsana New"/>
          <w:sz w:val="32"/>
          <w:szCs w:val="32"/>
        </w:rPr>
        <w:t>3</w:t>
      </w:r>
      <w:r w:rsidR="00A00305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มีความรู้ความเข้าใจเกี่ยวกับโร</w:t>
      </w:r>
      <w:r w:rsidR="00A00305">
        <w:rPr>
          <w:rFonts w:ascii="Angsana New" w:hAnsi="Angsana New" w:cs="Angsana New" w:hint="cs"/>
          <w:sz w:val="32"/>
          <w:szCs w:val="32"/>
          <w:cs/>
        </w:rPr>
        <w:t>ค  อาหาร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>และ</w:t>
      </w:r>
      <w:r w:rsidR="00A00305">
        <w:rPr>
          <w:rFonts w:ascii="Angsana New" w:hAnsi="Angsana New" w:cs="Angsana New" w:hint="cs"/>
          <w:sz w:val="32"/>
          <w:szCs w:val="32"/>
          <w:cs/>
        </w:rPr>
        <w:t xml:space="preserve">การใช้ยาที่ถูกต้องเหมาะสม  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>สามารถนำไปปฏิบั</w:t>
      </w:r>
      <w:r w:rsidR="00A00305">
        <w:rPr>
          <w:rFonts w:ascii="Angsana New" w:hAnsi="Angsana New" w:cs="Angsana New"/>
          <w:sz w:val="32"/>
          <w:szCs w:val="32"/>
          <w:cs/>
        </w:rPr>
        <w:t>ติในชีวิตประจำวันได้อย่างถูกต้</w:t>
      </w:r>
      <w:r w:rsidR="00A00305">
        <w:rPr>
          <w:rFonts w:ascii="Angsana New" w:hAnsi="Angsana New" w:cs="Angsana New" w:hint="cs"/>
          <w:sz w:val="32"/>
          <w:szCs w:val="32"/>
          <w:cs/>
        </w:rPr>
        <w:t>อง</w:t>
      </w:r>
      <w:r w:rsidR="00A00305">
        <w:rPr>
          <w:rFonts w:ascii="Angsana New" w:hAnsi="Angsana New" w:cs="Angsana New"/>
          <w:sz w:val="32"/>
          <w:szCs w:val="32"/>
        </w:rPr>
        <w:t xml:space="preserve"> 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 xml:space="preserve">เพื่อชะลอการเสื่อมของไตจากระยะที่ </w:t>
      </w:r>
      <w:r w:rsidR="00A00305" w:rsidRPr="0076401D">
        <w:rPr>
          <w:rFonts w:ascii="Angsana New" w:hAnsi="Angsana New" w:cs="Angsana New"/>
          <w:sz w:val="32"/>
          <w:szCs w:val="32"/>
        </w:rPr>
        <w:t>3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 xml:space="preserve"> ไปเป็นไตเสื่อมระยะที่ </w:t>
      </w:r>
      <w:r w:rsidR="00A00305" w:rsidRPr="0076401D">
        <w:rPr>
          <w:rFonts w:ascii="Angsana New" w:hAnsi="Angsana New" w:cs="Angsana New"/>
          <w:sz w:val="32"/>
          <w:szCs w:val="32"/>
        </w:rPr>
        <w:t xml:space="preserve">4 </w:t>
      </w:r>
      <w:r w:rsidR="00A00305" w:rsidRPr="0076401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A00305" w:rsidRPr="0076401D">
        <w:rPr>
          <w:rFonts w:ascii="Angsana New" w:hAnsi="Angsana New" w:cs="Angsana New"/>
          <w:sz w:val="32"/>
          <w:szCs w:val="32"/>
        </w:rPr>
        <w:t xml:space="preserve">5 </w:t>
      </w:r>
    </w:p>
    <w:p w:rsidR="00A00305" w:rsidRPr="00554EF7" w:rsidRDefault="00A00305" w:rsidP="00A003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54EF7">
        <w:rPr>
          <w:rFonts w:ascii="Angsana New" w:hAnsi="Angsana New" w:cs="Angsana New"/>
          <w:b/>
          <w:bCs/>
          <w:sz w:val="32"/>
          <w:szCs w:val="32"/>
        </w:rPr>
        <w:t>5.</w:t>
      </w:r>
      <w:r w:rsidRPr="00554EF7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A00305" w:rsidRPr="00F9492A" w:rsidRDefault="00A00305" w:rsidP="00A0030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      </w:t>
      </w:r>
      <w:r w:rsidR="00554EF7">
        <w:rPr>
          <w:rFonts w:ascii="Angsana New" w:eastAsia="Cordia New" w:hAnsi="Angsana New" w:cs="Angsana New"/>
          <w:sz w:val="32"/>
          <w:szCs w:val="32"/>
        </w:rPr>
        <w:t>5.1</w:t>
      </w:r>
      <w:r w:rsidRPr="000920EC">
        <w:rPr>
          <w:rFonts w:ascii="Angsana New" w:eastAsia="Cordia New" w:hAnsi="Angsana New" w:cs="Angsana New"/>
          <w:sz w:val="32"/>
          <w:szCs w:val="32"/>
          <w:cs/>
        </w:rPr>
        <w:t xml:space="preserve">ผู้ป่วยเบาหวานที่มีภาวะแทรกซ้อนทางไตระยะที่ </w:t>
      </w:r>
      <w:r w:rsidRPr="000920EC">
        <w:rPr>
          <w:rFonts w:ascii="Angsana New" w:eastAsia="Cordia New" w:hAnsi="Angsana New" w:cs="Angsana New"/>
          <w:sz w:val="32"/>
          <w:szCs w:val="32"/>
        </w:rPr>
        <w:t>3</w:t>
      </w:r>
      <w:r w:rsidRPr="000920EC">
        <w:rPr>
          <w:rFonts w:ascii="Angsana New" w:eastAsia="Cordia New" w:hAnsi="Angsana New" w:cs="Angsana New"/>
          <w:sz w:val="32"/>
          <w:szCs w:val="32"/>
          <w:cs/>
        </w:rPr>
        <w:t xml:space="preserve"> ได้รับความรู้และ</w:t>
      </w:r>
      <w:r w:rsidR="00F9492A">
        <w:rPr>
          <w:rFonts w:ascii="Angsana New" w:eastAsia="Cordia New" w:hAnsi="Angsana New" w:cs="Angsana New" w:hint="cs"/>
          <w:sz w:val="32"/>
          <w:szCs w:val="32"/>
          <w:cs/>
        </w:rPr>
        <w:t>มี</w:t>
      </w:r>
      <w:r w:rsidRPr="000920EC">
        <w:rPr>
          <w:rFonts w:ascii="Angsana New" w:eastAsia="Cordia New" w:hAnsi="Angsana New" w:cs="Angsana New"/>
          <w:sz w:val="32"/>
          <w:szCs w:val="32"/>
          <w:cs/>
        </w:rPr>
        <w:t>พฤติกรรม</w:t>
      </w:r>
      <w:r w:rsidRPr="000920EC">
        <w:rPr>
          <w:rFonts w:ascii="Angsana New" w:eastAsia="Cordia New" w:hAnsi="Angsana New" w:cs="Angsana New"/>
          <w:spacing w:val="-6"/>
          <w:sz w:val="32"/>
          <w:szCs w:val="32"/>
          <w:cs/>
        </w:rPr>
        <w:t>การ</w:t>
      </w:r>
      <w:r w:rsidRPr="000920EC">
        <w:rPr>
          <w:rFonts w:ascii="Angsana New" w:eastAsia="Cordia New" w:hAnsi="Angsana New" w:cs="Angsana New"/>
          <w:sz w:val="32"/>
          <w:szCs w:val="32"/>
          <w:cs/>
        </w:rPr>
        <w:t xml:space="preserve">การดูแลตนเองของผู้ป่วยเบาหวานที่มีภาวะไตเสื่อมระยะที่ </w:t>
      </w:r>
      <w:r w:rsidRPr="000920EC">
        <w:rPr>
          <w:rFonts w:ascii="Angsana New" w:eastAsia="Cordia New" w:hAnsi="Angsana New" w:cs="Angsana New"/>
          <w:sz w:val="32"/>
          <w:szCs w:val="32"/>
        </w:rPr>
        <w:t>3</w:t>
      </w:r>
      <w:r w:rsidR="00F9492A">
        <w:rPr>
          <w:rFonts w:ascii="Angsana New" w:hAnsi="Angsana New" w:cs="Angsana New"/>
          <w:sz w:val="32"/>
          <w:szCs w:val="32"/>
        </w:rPr>
        <w:t xml:space="preserve"> </w:t>
      </w:r>
      <w:r w:rsidR="00F9492A">
        <w:rPr>
          <w:rFonts w:ascii="Angsana New" w:hAnsi="Angsana New" w:cs="Angsana New" w:hint="cs"/>
          <w:sz w:val="32"/>
          <w:szCs w:val="32"/>
          <w:cs/>
        </w:rPr>
        <w:t>ได้อย่างถูกต้องเหมาะสม</w:t>
      </w:r>
    </w:p>
    <w:p w:rsidR="00A00305" w:rsidRDefault="00A00305" w:rsidP="00A0030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proofErr w:type="gramStart"/>
      <w:r w:rsidR="00554EF7">
        <w:rPr>
          <w:rFonts w:ascii="Angsana New" w:eastAsia="Cordia New" w:hAnsi="Angsana New" w:cs="Angsana New"/>
          <w:sz w:val="32"/>
          <w:szCs w:val="32"/>
        </w:rPr>
        <w:t>5.2</w:t>
      </w:r>
      <w:r w:rsidRPr="000920EC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0920EC">
        <w:rPr>
          <w:rFonts w:ascii="Angsana New" w:eastAsia="Cordia New" w:hAnsi="Angsana New" w:cs="Angsana New"/>
          <w:sz w:val="32"/>
          <w:szCs w:val="32"/>
          <w:cs/>
        </w:rPr>
        <w:t>ผู้ป่วยเบาหวานสามารถประเมินปัญหาอุปสรรค</w:t>
      </w:r>
      <w:proofErr w:type="gramEnd"/>
      <w:r w:rsidRPr="000920EC">
        <w:rPr>
          <w:rFonts w:ascii="Angsana New" w:eastAsia="Cordia New" w:hAnsi="Angsana New" w:cs="Angsana New"/>
          <w:sz w:val="32"/>
          <w:szCs w:val="32"/>
          <w:cs/>
        </w:rPr>
        <w:t xml:space="preserve"> และความสำเร็จในการดูแลตนเองเป็นระยะอย่างสม่ำเสมอ และสามารเข้าถึงแหล่งประโยชน์ในชุมชนได้  </w:t>
      </w:r>
    </w:p>
    <w:p w:rsidR="00F9492A" w:rsidRPr="00A7219E" w:rsidRDefault="00F9492A" w:rsidP="00A003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A7219E">
        <w:rPr>
          <w:rFonts w:ascii="Angsana New" w:hAnsi="Angsana New" w:cs="Angsana New"/>
          <w:b/>
          <w:bCs/>
          <w:sz w:val="32"/>
          <w:szCs w:val="32"/>
        </w:rPr>
        <w:t>6.</w:t>
      </w:r>
      <w:r w:rsidRPr="00A7219E">
        <w:rPr>
          <w:rFonts w:ascii="Angsana New" w:hAnsi="Angsana New" w:cs="Angsana New" w:hint="cs"/>
          <w:b/>
          <w:bCs/>
          <w:sz w:val="32"/>
          <w:szCs w:val="32"/>
          <w:cs/>
        </w:rPr>
        <w:t>รูปแบบการศึกษา</w:t>
      </w:r>
    </w:p>
    <w:p w:rsidR="00F9492A" w:rsidRDefault="00F9492A" w:rsidP="00A0030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การดำเนินการวิจัยเป็นแบบกึ่งทดลอง(</w:t>
      </w:r>
      <w:r>
        <w:rPr>
          <w:rFonts w:ascii="Angsana New" w:hAnsi="Angsana New" w:cs="Angsana New"/>
          <w:sz w:val="32"/>
          <w:szCs w:val="32"/>
        </w:rPr>
        <w:t xml:space="preserve"> Quasi-experimental  Research</w:t>
      </w:r>
      <w:r>
        <w:rPr>
          <w:rFonts w:ascii="Angsana New" w:hAnsi="Angsana New" w:cs="Angsana New" w:hint="cs"/>
          <w:sz w:val="32"/>
          <w:szCs w:val="32"/>
          <w:cs/>
        </w:rPr>
        <w:t xml:space="preserve">)  เลือกประชากรที่ศึกษาโดยการคัดเลือดเจาะจงเป็นกลุ่มตัวอย่าง  โดยเก็บข้อมูลก่อนและหลังให้ความรู้ </w:t>
      </w:r>
    </w:p>
    <w:p w:rsidR="004A4D49" w:rsidRPr="00A7219E" w:rsidRDefault="004A4D49" w:rsidP="00A0030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A7219E">
        <w:rPr>
          <w:rFonts w:ascii="Angsana New" w:hAnsi="Angsana New" w:cs="Angsana New"/>
          <w:b/>
          <w:bCs/>
          <w:sz w:val="32"/>
          <w:szCs w:val="32"/>
        </w:rPr>
        <w:t>7.</w:t>
      </w:r>
      <w:r w:rsidRPr="00A7219E">
        <w:rPr>
          <w:rFonts w:ascii="Angsana New" w:hAnsi="Angsana New" w:cs="Angsana New" w:hint="cs"/>
          <w:b/>
          <w:bCs/>
          <w:sz w:val="32"/>
          <w:szCs w:val="32"/>
          <w:cs/>
        </w:rPr>
        <w:t>ประชากรที่ศึกษา</w:t>
      </w:r>
    </w:p>
    <w:p w:rsidR="005D07E5" w:rsidRDefault="004A4D49" w:rsidP="004A4D4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ประชากร  คือ ผู้ป่วยเบาหวานที่มารับบริการในคลินิกเบาหวานโรงพยาบาลสมเด็จ</w:t>
      </w:r>
      <w:r w:rsidR="005D07E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ในวันที่  </w:t>
      </w:r>
      <w:r w:rsidR="005D07E5">
        <w:rPr>
          <w:rFonts w:asciiTheme="majorBidi" w:hAnsiTheme="majorBidi" w:cstheme="majorBidi"/>
          <w:sz w:val="32"/>
          <w:szCs w:val="32"/>
        </w:rPr>
        <w:t>21</w:t>
      </w:r>
    </w:p>
    <w:p w:rsidR="004A4D49" w:rsidRDefault="004A4D49" w:rsidP="005D07E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ตุลาคม </w:t>
      </w:r>
      <w:r>
        <w:rPr>
          <w:rFonts w:asciiTheme="majorBidi" w:hAnsiTheme="majorBidi" w:cstheme="majorBidi"/>
          <w:sz w:val="32"/>
          <w:szCs w:val="32"/>
        </w:rPr>
        <w:t>2559</w:t>
      </w:r>
      <w:r w:rsidR="00EE3D8B">
        <w:rPr>
          <w:rFonts w:asciiTheme="majorBidi" w:hAnsiTheme="majorBidi" w:cstheme="majorBidi"/>
          <w:sz w:val="32"/>
          <w:szCs w:val="32"/>
        </w:rPr>
        <w:t xml:space="preserve"> – 31 </w:t>
      </w:r>
      <w:r w:rsidR="00EE3D8B">
        <w:rPr>
          <w:rFonts w:asciiTheme="majorBidi" w:hAnsiTheme="majorBidi" w:cstheme="majorBidi" w:hint="cs"/>
          <w:sz w:val="32"/>
          <w:szCs w:val="32"/>
          <w:cs/>
        </w:rPr>
        <w:t xml:space="preserve">มกราคม  </w:t>
      </w:r>
      <w:r w:rsidR="00EE3D8B"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ใช้วิธีคัดเลือกผู้ป่วย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เบาหวานที่มีภาวะแทรกซ้อนทางไตระยะที่ </w:t>
      </w:r>
      <w:r w:rsidRPr="00E73662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ที่มีผลการตรวจค่า </w:t>
      </w:r>
      <w:r w:rsidRPr="00E73662">
        <w:rPr>
          <w:rFonts w:asciiTheme="majorBidi" w:hAnsiTheme="majorBidi" w:cstheme="majorBidi"/>
          <w:sz w:val="32"/>
          <w:szCs w:val="32"/>
        </w:rPr>
        <w:t>HbA1C &gt; 7  mg</w:t>
      </w:r>
      <w:r w:rsidRPr="00E73662">
        <w:rPr>
          <w:rFonts w:asciiTheme="majorBidi" w:hAnsiTheme="majorBidi" w:cstheme="majorBidi"/>
          <w:sz w:val="32"/>
          <w:szCs w:val="32"/>
          <w:cs/>
        </w:rPr>
        <w:t>/</w:t>
      </w:r>
      <w:r w:rsidRPr="00E73662">
        <w:rPr>
          <w:rFonts w:asciiTheme="majorBidi" w:hAnsiTheme="majorBidi" w:cstheme="majorBidi"/>
          <w:sz w:val="32"/>
          <w:szCs w:val="32"/>
        </w:rPr>
        <w:t xml:space="preserve">dl 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Pr="00E73662">
        <w:rPr>
          <w:rFonts w:asciiTheme="majorBidi" w:hAnsiTheme="majorBidi" w:cstheme="majorBidi"/>
          <w:sz w:val="32"/>
          <w:szCs w:val="32"/>
        </w:rPr>
        <w:t>eGFR</w:t>
      </w:r>
      <w:proofErr w:type="spellEnd"/>
      <w:r w:rsidRPr="00E73662">
        <w:rPr>
          <w:rFonts w:asciiTheme="majorBidi" w:hAnsiTheme="majorBidi" w:cstheme="majorBidi"/>
          <w:sz w:val="32"/>
          <w:szCs w:val="32"/>
          <w:cs/>
        </w:rPr>
        <w:t xml:space="preserve"> ในช่วง </w:t>
      </w:r>
      <w:r w:rsidRPr="00E73662">
        <w:rPr>
          <w:rFonts w:asciiTheme="majorBidi" w:hAnsiTheme="majorBidi" w:cstheme="majorBidi"/>
          <w:sz w:val="32"/>
          <w:szCs w:val="32"/>
        </w:rPr>
        <w:t>30 – 59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 </w:t>
      </w:r>
    </w:p>
    <w:p w:rsidR="004A4D49" w:rsidRPr="00A7219E" w:rsidRDefault="004A4D49" w:rsidP="004A4D4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lastRenderedPageBreak/>
        <w:t>8.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เครื่องมือที่ใช้ในการศึกษา </w:t>
      </w:r>
    </w:p>
    <w:p w:rsidR="004A4D49" w:rsidRDefault="004A4D49" w:rsidP="004A4D4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8.1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เครื่องมือที่ใช้  ได้แก่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07E5">
        <w:rPr>
          <w:rFonts w:asciiTheme="majorBidi" w:hAnsiTheme="majorBidi" w:cstheme="majorBidi" w:hint="cs"/>
          <w:sz w:val="32"/>
          <w:szCs w:val="32"/>
          <w:cs/>
        </w:rPr>
        <w:t xml:space="preserve">คู่มือแผนการสอน  </w:t>
      </w:r>
      <w:r w:rsidR="005D07E5">
        <w:rPr>
          <w:rFonts w:asciiTheme="majorBidi" w:hAnsiTheme="majorBidi" w:cstheme="majorBidi"/>
          <w:sz w:val="32"/>
          <w:szCs w:val="32"/>
        </w:rPr>
        <w:t xml:space="preserve">Model </w:t>
      </w:r>
      <w:r w:rsidR="005D07E5">
        <w:rPr>
          <w:rFonts w:asciiTheme="majorBidi" w:hAnsiTheme="majorBidi" w:cstheme="majorBidi" w:hint="cs"/>
          <w:sz w:val="32"/>
          <w:szCs w:val="32"/>
          <w:cs/>
        </w:rPr>
        <w:t xml:space="preserve">อาหาร  แผ่นพับความรู้  </w:t>
      </w:r>
      <w:r w:rsidR="005D07E5">
        <w:rPr>
          <w:rFonts w:asciiTheme="majorBidi" w:hAnsiTheme="majorBidi" w:cstheme="majorBidi"/>
          <w:sz w:val="32"/>
          <w:szCs w:val="32"/>
        </w:rPr>
        <w:t>Power  poi</w:t>
      </w:r>
      <w:r w:rsidR="00EE3D8B">
        <w:rPr>
          <w:rFonts w:asciiTheme="majorBidi" w:hAnsiTheme="majorBidi" w:cstheme="majorBidi"/>
          <w:sz w:val="32"/>
          <w:szCs w:val="32"/>
        </w:rPr>
        <w:t>n</w:t>
      </w:r>
      <w:r w:rsidR="005D07E5">
        <w:rPr>
          <w:rFonts w:asciiTheme="majorBidi" w:hAnsiTheme="majorBidi" w:cstheme="majorBidi"/>
          <w:sz w:val="32"/>
          <w:szCs w:val="32"/>
        </w:rPr>
        <w:t xml:space="preserve">t </w:t>
      </w:r>
      <w:r w:rsidR="005D07E5">
        <w:rPr>
          <w:rFonts w:asciiTheme="majorBidi" w:hAnsiTheme="majorBidi" w:cstheme="majorBidi" w:hint="cs"/>
          <w:sz w:val="32"/>
          <w:szCs w:val="32"/>
          <w:cs/>
        </w:rPr>
        <w:t>เรื่องเบาหวานรัก</w:t>
      </w:r>
      <w:r w:rsidR="00EE3D8B">
        <w:rPr>
          <w:rFonts w:asciiTheme="majorBidi" w:hAnsiTheme="majorBidi" w:cstheme="majorBidi" w:hint="cs"/>
          <w:sz w:val="32"/>
          <w:szCs w:val="32"/>
          <w:cs/>
        </w:rPr>
        <w:t>ษ์</w:t>
      </w:r>
      <w:r w:rsidR="005D07E5">
        <w:rPr>
          <w:rFonts w:asciiTheme="majorBidi" w:hAnsiTheme="majorBidi" w:cstheme="majorBidi" w:hint="cs"/>
          <w:sz w:val="32"/>
          <w:szCs w:val="32"/>
          <w:cs/>
        </w:rPr>
        <w:t xml:space="preserve">ไต  ผลการตรวจเลือดประจำปีของผู้ป่วยแต่ละราย </w:t>
      </w:r>
    </w:p>
    <w:p w:rsidR="005D07E5" w:rsidRDefault="005D07E5" w:rsidP="004A4D4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8.2 </w:t>
      </w:r>
      <w:r w:rsidRPr="003E432C">
        <w:rPr>
          <w:rFonts w:ascii="Angsana New" w:hAnsi="Angsana New" w:cs="Angsana New" w:hint="cs"/>
          <w:sz w:val="32"/>
          <w:szCs w:val="32"/>
          <w:cs/>
        </w:rPr>
        <w:t>แบบประเมินความรู้และพฤติกรรมเรื่องไตเสื่อมจากเบาหวาน</w:t>
      </w:r>
      <w:r>
        <w:rPr>
          <w:rFonts w:ascii="Angsana New" w:hAnsi="Angsana New" w:cs="Angsana New" w:hint="cs"/>
          <w:sz w:val="32"/>
          <w:szCs w:val="32"/>
          <w:cs/>
        </w:rPr>
        <w:t>ได้มาจาก</w:t>
      </w:r>
      <w:r w:rsidRPr="003E432C">
        <w:rPr>
          <w:rFonts w:ascii="Angsana New" w:hAnsi="Angsana New" w:cs="Angsana New"/>
          <w:sz w:val="32"/>
          <w:szCs w:val="32"/>
          <w:cs/>
        </w:rPr>
        <w:t xml:space="preserve">วิทยานิพนธ์ </w:t>
      </w:r>
      <w:proofErr w:type="spellStart"/>
      <w:proofErr w:type="gramStart"/>
      <w:r>
        <w:rPr>
          <w:rFonts w:ascii="Angsana New" w:hAnsi="Angsana New" w:cs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ริลักษณ์  ถุงทอง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E432C">
        <w:rPr>
          <w:rFonts w:ascii="Angsana New" w:hAnsi="Angsana New" w:cs="Angsana New"/>
          <w:sz w:val="32"/>
          <w:szCs w:val="32"/>
          <w:cs/>
        </w:rPr>
        <w:t xml:space="preserve">ผลของโปรแกรมสนับสนุนการจัดการตนเองเพื่อชะลอไตเสื่อมจากเบาหวานต่อพฤติกรรมการจัดการตนเองและผลลัพธ์ทางคลินิกในผู้ป่วยเบาหวานชนิดที่ </w:t>
      </w:r>
      <w:r w:rsidRPr="003E432C">
        <w:rPr>
          <w:rFonts w:ascii="Angsana New" w:hAnsi="Angsana New" w:cs="Angsana New"/>
          <w:sz w:val="32"/>
          <w:szCs w:val="32"/>
        </w:rPr>
        <w:t xml:space="preserve">2 </w:t>
      </w:r>
      <w:r w:rsidRPr="003E432C">
        <w:rPr>
          <w:rFonts w:ascii="Angsana New" w:hAnsi="Angsana New" w:cs="Angsana New"/>
          <w:sz w:val="32"/>
          <w:szCs w:val="32"/>
          <w:cs/>
        </w:rPr>
        <w:t>ที่ไม่สาม</w:t>
      </w:r>
      <w:r>
        <w:rPr>
          <w:rFonts w:ascii="Angsana New" w:hAnsi="Angsana New" w:cs="Angsana New"/>
          <w:sz w:val="32"/>
          <w:szCs w:val="32"/>
          <w:cs/>
        </w:rPr>
        <w:t>ารถควบคุมระดับน้ำตาลในเลือดได้</w:t>
      </w:r>
      <w:r w:rsidRPr="003E432C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โดยเลือกเฉพาะเนื้อหาที่เหมาะกับกลุ่มเป้าหมาย</w:t>
      </w:r>
    </w:p>
    <w:p w:rsidR="00F6725C" w:rsidRPr="00A7219E" w:rsidRDefault="00F6725C" w:rsidP="004A4D49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4A4D49" w:rsidRDefault="00F6725C" w:rsidP="00A0030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9.1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กำหนดวันให้บริการในวันคลินิกเบาหวาน </w:t>
      </w: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9.2 </w:t>
      </w:r>
      <w:r>
        <w:rPr>
          <w:rFonts w:ascii="Angsana New" w:hAnsi="Angsana New" w:cs="Angsana New" w:hint="cs"/>
          <w:sz w:val="32"/>
          <w:szCs w:val="32"/>
          <w:cs/>
        </w:rPr>
        <w:t>คัดเลือกผู้ป่วยเบาหวานที่มารับบริการ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โดยคัดเลือกผู้ป่วย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เบาหวานที่มีภาวะแทรกซ้อนทางไตระยะที่ </w:t>
      </w:r>
      <w:r w:rsidRPr="00E73662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ที่มีผลการตรวจค่า </w:t>
      </w:r>
      <w:r w:rsidRPr="00E73662">
        <w:rPr>
          <w:rFonts w:asciiTheme="majorBidi" w:hAnsiTheme="majorBidi" w:cstheme="majorBidi"/>
          <w:sz w:val="32"/>
          <w:szCs w:val="32"/>
        </w:rPr>
        <w:t xml:space="preserve">HbA1C &gt; </w:t>
      </w:r>
      <w:proofErr w:type="gramStart"/>
      <w:r w:rsidRPr="00E73662">
        <w:rPr>
          <w:rFonts w:asciiTheme="majorBidi" w:hAnsiTheme="majorBidi" w:cstheme="majorBidi"/>
          <w:sz w:val="32"/>
          <w:szCs w:val="32"/>
        </w:rPr>
        <w:t>7  mg</w:t>
      </w:r>
      <w:proofErr w:type="gramEnd"/>
      <w:r w:rsidRPr="00E73662">
        <w:rPr>
          <w:rFonts w:asciiTheme="majorBidi" w:hAnsiTheme="majorBidi" w:cstheme="majorBidi"/>
          <w:sz w:val="32"/>
          <w:szCs w:val="32"/>
          <w:cs/>
        </w:rPr>
        <w:t>/</w:t>
      </w:r>
      <w:r w:rsidRPr="00E73662">
        <w:rPr>
          <w:rFonts w:asciiTheme="majorBidi" w:hAnsiTheme="majorBidi" w:cstheme="majorBidi"/>
          <w:sz w:val="32"/>
          <w:szCs w:val="32"/>
        </w:rPr>
        <w:t xml:space="preserve">dl </w:t>
      </w:r>
      <w:r w:rsidRPr="00E7366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proofErr w:type="spellStart"/>
      <w:r w:rsidRPr="00E73662">
        <w:rPr>
          <w:rFonts w:asciiTheme="majorBidi" w:hAnsiTheme="majorBidi" w:cstheme="majorBidi"/>
          <w:sz w:val="32"/>
          <w:szCs w:val="32"/>
        </w:rPr>
        <w:t>eGFR</w:t>
      </w:r>
      <w:proofErr w:type="spellEnd"/>
      <w:r w:rsidRPr="00E73662">
        <w:rPr>
          <w:rFonts w:asciiTheme="majorBidi" w:hAnsiTheme="majorBidi" w:cstheme="majorBidi"/>
          <w:sz w:val="32"/>
          <w:szCs w:val="32"/>
          <w:cs/>
        </w:rPr>
        <w:t xml:space="preserve"> ในช่วง </w:t>
      </w:r>
      <w:r w:rsidRPr="00E73662">
        <w:rPr>
          <w:rFonts w:asciiTheme="majorBidi" w:hAnsiTheme="majorBidi" w:cstheme="majorBidi"/>
          <w:sz w:val="32"/>
          <w:szCs w:val="32"/>
        </w:rPr>
        <w:t>30 – 59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 </w:t>
      </w: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9.3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จัดเตรียมอุปกรณ์ให้ความรู้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คู่มือแผนการสอน  </w:t>
      </w:r>
      <w:r>
        <w:rPr>
          <w:rFonts w:asciiTheme="majorBidi" w:hAnsiTheme="majorBidi" w:cstheme="majorBidi"/>
          <w:sz w:val="32"/>
          <w:szCs w:val="32"/>
        </w:rPr>
        <w:t>Model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อาหาร  แผ่นพับความรู้  </w:t>
      </w:r>
      <w:r>
        <w:rPr>
          <w:rFonts w:asciiTheme="majorBidi" w:hAnsiTheme="majorBidi" w:cstheme="majorBidi"/>
          <w:sz w:val="32"/>
          <w:szCs w:val="32"/>
        </w:rPr>
        <w:t>Power  poi</w:t>
      </w:r>
      <w:r w:rsidR="00EE3D8B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 xml:space="preserve">t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เรื่องเบาหวานรัก</w:t>
      </w:r>
      <w:r w:rsidR="00EE3D8B">
        <w:rPr>
          <w:rFonts w:asciiTheme="majorBidi" w:hAnsiTheme="majorBidi" w:cstheme="majorBidi" w:hint="cs"/>
          <w:sz w:val="32"/>
          <w:szCs w:val="32"/>
          <w:cs/>
        </w:rPr>
        <w:t>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ไต  ผลการตรวจเลือดประจำปีของผู้ป่วยแต่ละราย 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9.4 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ประเมินและวิเคราะห์ปัญหาผู้ป่วยจากตัวผู้ป่วยและผลการตรวจเลือดประจำปีของผู้ป่วยแต่ละราย</w:t>
      </w: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9.5 </w:t>
      </w:r>
      <w:r w:rsidR="00203399">
        <w:rPr>
          <w:rFonts w:asciiTheme="majorBidi" w:hAnsiTheme="majorBidi" w:cstheme="majorBidi" w:hint="cs"/>
          <w:sz w:val="32"/>
          <w:szCs w:val="32"/>
          <w:cs/>
        </w:rPr>
        <w:t>ให้ผู้ป่วยทำแบบสอบถามก่อน</w:t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</w:t>
      </w:r>
    </w:p>
    <w:p w:rsidR="00203399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9.6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ให้ความรู้แก่ผู้ป่วยในเรื่องโรค  การปฏิบัติตัวที่ถูกต้อง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การใช้ยาที่เหมาะสมกับโรคและอาหาร</w:t>
      </w:r>
      <w:r w:rsidR="00203399">
        <w:rPr>
          <w:rFonts w:asciiTheme="majorBidi" w:hAnsiTheme="majorBidi" w:cstheme="majorBidi" w:hint="cs"/>
          <w:sz w:val="32"/>
          <w:szCs w:val="32"/>
          <w:cs/>
        </w:rPr>
        <w:t xml:space="preserve">ที่เหมาะสมกับผู้ป่วย  </w:t>
      </w:r>
      <w:proofErr w:type="spellStart"/>
      <w:r w:rsidR="00203399">
        <w:rPr>
          <w:rFonts w:asciiTheme="majorBidi" w:hAnsiTheme="majorBidi" w:cstheme="majorBidi" w:hint="cs"/>
          <w:sz w:val="32"/>
          <w:szCs w:val="32"/>
          <w:cs/>
        </w:rPr>
        <w:t>โดยสห</w:t>
      </w:r>
      <w:proofErr w:type="spellEnd"/>
      <w:r w:rsidR="00203399">
        <w:rPr>
          <w:rFonts w:asciiTheme="majorBidi" w:hAnsiTheme="majorBidi" w:cstheme="majorBidi" w:hint="cs"/>
          <w:sz w:val="32"/>
          <w:szCs w:val="32"/>
          <w:cs/>
        </w:rPr>
        <w:t>สาขาวิชาชีพ ได้แก่ พยาบาล  เภสัชกรและนักโภชนากร</w:t>
      </w:r>
    </w:p>
    <w:p w:rsidR="00203399" w:rsidRDefault="00203399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9.7 </w:t>
      </w:r>
      <w:r>
        <w:rPr>
          <w:rFonts w:asciiTheme="majorBidi" w:hAnsiTheme="majorBidi" w:cstheme="majorBidi" w:hint="cs"/>
          <w:sz w:val="32"/>
          <w:szCs w:val="32"/>
          <w:cs/>
        </w:rPr>
        <w:t>ให้ผู้ป่วยทำแบบสอบถามหลังให้ความรู้</w:t>
      </w:r>
    </w:p>
    <w:p w:rsidR="00203399" w:rsidRDefault="00203399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9.8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ติดตามประเมินผลค่า </w:t>
      </w:r>
      <w:r>
        <w:rPr>
          <w:rFonts w:asciiTheme="majorBidi" w:hAnsiTheme="majorBidi" w:cstheme="majorBidi"/>
          <w:sz w:val="32"/>
          <w:szCs w:val="32"/>
        </w:rPr>
        <w:t xml:space="preserve">HbA1C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proofErr w:type="spellStart"/>
      <w:r>
        <w:rPr>
          <w:rFonts w:asciiTheme="majorBidi" w:hAnsiTheme="majorBidi" w:cstheme="majorBidi"/>
          <w:sz w:val="32"/>
          <w:szCs w:val="32"/>
        </w:rPr>
        <w:t>eGFR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หลังให้ความรู้แก่ผู้ป่วยใน </w:t>
      </w:r>
      <w:r>
        <w:rPr>
          <w:rFonts w:asciiTheme="majorBidi" w:hAnsiTheme="majorBidi" w:cstheme="majorBidi"/>
          <w:sz w:val="32"/>
          <w:szCs w:val="32"/>
        </w:rPr>
        <w:t xml:space="preserve">Visit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ที่มารับยาต่อเนื่อง </w:t>
      </w:r>
    </w:p>
    <w:p w:rsidR="00203399" w:rsidRPr="00A7219E" w:rsidRDefault="00203399" w:rsidP="00F672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วิธีการคิดวิเคราะห์ </w:t>
      </w:r>
    </w:p>
    <w:p w:rsidR="00203399" w:rsidRDefault="00203399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เปรียบเทียบความแตกต่างของผลการทดสอบผู้ป่วยด้วย</w:t>
      </w:r>
      <w:r w:rsidRPr="003E432C">
        <w:rPr>
          <w:rFonts w:ascii="Angsana New" w:hAnsi="Angsana New" w:cs="Angsana New" w:hint="cs"/>
          <w:sz w:val="32"/>
          <w:szCs w:val="32"/>
          <w:cs/>
        </w:rPr>
        <w:t>แบบประเมินความรู้และพฤติกรรมเรื่องไตเสื่อมจากเบาหวาน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และระดับค่า </w:t>
      </w:r>
      <w:r>
        <w:rPr>
          <w:rFonts w:asciiTheme="majorBidi" w:hAnsiTheme="majorBidi" w:cstheme="majorBidi"/>
          <w:sz w:val="32"/>
          <w:szCs w:val="32"/>
        </w:rPr>
        <w:t xml:space="preserve">HbA1C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proofErr w:type="spellStart"/>
      <w:r>
        <w:rPr>
          <w:rFonts w:asciiTheme="majorBidi" w:hAnsiTheme="majorBidi" w:cstheme="majorBidi"/>
          <w:sz w:val="32"/>
          <w:szCs w:val="32"/>
        </w:rPr>
        <w:t>eGFR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ก่อนและหลังให้ความรู้ </w:t>
      </w:r>
    </w:p>
    <w:p w:rsidR="00C53501" w:rsidRPr="00A7219E" w:rsidRDefault="00C53501" w:rsidP="00F672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ผลการวิเคราะห์ </w:t>
      </w:r>
    </w:p>
    <w:p w:rsidR="000B6613" w:rsidRPr="00F30901" w:rsidRDefault="000B6613" w:rsidP="00F6725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จากการศึกษาข้อมูลผู้ป่วยโรคเบาหวานที่มารับบริการที่คลินิกเบาหวาน </w:t>
      </w:r>
      <w:r w:rsidR="00B404FD">
        <w:rPr>
          <w:rFonts w:asciiTheme="majorBidi" w:hAnsiTheme="majorBidi" w:cstheme="majorBidi" w:hint="cs"/>
          <w:sz w:val="32"/>
          <w:szCs w:val="32"/>
          <w:cs/>
        </w:rPr>
        <w:t xml:space="preserve"> โรงพยาบาลสมเด็จจำนวน </w:t>
      </w:r>
      <w:r w:rsidR="00B404FD">
        <w:rPr>
          <w:rFonts w:asciiTheme="majorBidi" w:hAnsiTheme="majorBidi" w:cstheme="majorBidi"/>
          <w:sz w:val="32"/>
          <w:szCs w:val="32"/>
        </w:rPr>
        <w:t xml:space="preserve">10 </w:t>
      </w:r>
      <w:r w:rsidR="00B404FD">
        <w:rPr>
          <w:rFonts w:asciiTheme="majorBidi" w:hAnsiTheme="majorBidi" w:cstheme="majorBidi" w:hint="cs"/>
          <w:sz w:val="32"/>
          <w:szCs w:val="32"/>
          <w:cs/>
        </w:rPr>
        <w:t xml:space="preserve">ราย ผลการวิเคราะห์ข้อมูลที่ได้ศึกษา  พบว่า เป็นเพศหญิง  ร้อยละ </w:t>
      </w:r>
      <w:r w:rsidR="00B404FD">
        <w:rPr>
          <w:rFonts w:asciiTheme="majorBidi" w:hAnsiTheme="majorBidi" w:cstheme="majorBidi"/>
          <w:sz w:val="32"/>
          <w:szCs w:val="32"/>
        </w:rPr>
        <w:t>60</w:t>
      </w:r>
      <w:r w:rsidR="00B404FD">
        <w:rPr>
          <w:rFonts w:asciiTheme="majorBidi" w:hAnsiTheme="majorBidi" w:cstheme="majorBidi" w:hint="cs"/>
          <w:sz w:val="32"/>
          <w:szCs w:val="32"/>
          <w:cs/>
        </w:rPr>
        <w:t xml:space="preserve">   เพศชายร้อยละ</w:t>
      </w:r>
      <w:r w:rsidR="00EE3D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3D8B">
        <w:rPr>
          <w:rFonts w:asciiTheme="majorBidi" w:hAnsiTheme="majorBidi" w:cstheme="majorBidi"/>
          <w:sz w:val="32"/>
          <w:szCs w:val="32"/>
        </w:rPr>
        <w:t xml:space="preserve">40 </w:t>
      </w:r>
      <w:r w:rsidR="00B404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EF3">
        <w:rPr>
          <w:rFonts w:asciiTheme="majorBidi" w:hAnsiTheme="majorBidi" w:cstheme="majorBidi" w:hint="cs"/>
          <w:sz w:val="32"/>
          <w:szCs w:val="32"/>
          <w:cs/>
        </w:rPr>
        <w:t xml:space="preserve">ช่วงอายุมากกว่า </w:t>
      </w:r>
      <w:r w:rsidR="00965EF3">
        <w:rPr>
          <w:rFonts w:asciiTheme="majorBidi" w:hAnsiTheme="majorBidi" w:cstheme="majorBidi"/>
          <w:sz w:val="32"/>
          <w:szCs w:val="32"/>
        </w:rPr>
        <w:t xml:space="preserve">60 </w:t>
      </w:r>
      <w:r w:rsidR="00965EF3">
        <w:rPr>
          <w:rFonts w:asciiTheme="majorBidi" w:hAnsiTheme="majorBidi" w:cstheme="majorBidi" w:hint="cs"/>
          <w:sz w:val="32"/>
          <w:szCs w:val="32"/>
          <w:cs/>
        </w:rPr>
        <w:t xml:space="preserve">ปีมากถึงร้อยละ </w:t>
      </w:r>
      <w:r w:rsidR="00965EF3">
        <w:rPr>
          <w:rFonts w:asciiTheme="majorBidi" w:hAnsiTheme="majorBidi" w:cstheme="majorBidi"/>
          <w:sz w:val="32"/>
          <w:szCs w:val="32"/>
        </w:rPr>
        <w:t xml:space="preserve">70  </w:t>
      </w:r>
      <w:r w:rsidR="00965EF3">
        <w:rPr>
          <w:rFonts w:asciiTheme="majorBidi" w:hAnsiTheme="majorBidi" w:cstheme="majorBidi" w:hint="cs"/>
          <w:sz w:val="32"/>
          <w:szCs w:val="32"/>
          <w:cs/>
        </w:rPr>
        <w:t xml:space="preserve">รองลงมา ช่วงอายุ  </w:t>
      </w:r>
      <w:r w:rsidR="00965EF3">
        <w:rPr>
          <w:rFonts w:asciiTheme="majorBidi" w:hAnsiTheme="majorBidi" w:cstheme="majorBidi"/>
          <w:sz w:val="32"/>
          <w:szCs w:val="32"/>
        </w:rPr>
        <w:t xml:space="preserve">50-59 </w:t>
      </w:r>
      <w:r w:rsidR="00965EF3">
        <w:rPr>
          <w:rFonts w:asciiTheme="majorBidi" w:hAnsiTheme="majorBidi" w:cstheme="majorBidi" w:hint="cs"/>
          <w:sz w:val="32"/>
          <w:szCs w:val="32"/>
          <w:cs/>
        </w:rPr>
        <w:t xml:space="preserve">ปี ร้อยละ </w:t>
      </w:r>
      <w:r w:rsidR="00965EF3">
        <w:rPr>
          <w:rFonts w:asciiTheme="majorBidi" w:hAnsiTheme="majorBidi" w:cstheme="majorBidi"/>
          <w:sz w:val="32"/>
          <w:szCs w:val="32"/>
        </w:rPr>
        <w:t xml:space="preserve">30 </w:t>
      </w:r>
      <w:r w:rsidR="00587AC8">
        <w:rPr>
          <w:rFonts w:asciiTheme="majorBidi" w:hAnsiTheme="majorBidi" w:cstheme="majorBidi"/>
          <w:sz w:val="32"/>
          <w:szCs w:val="32"/>
        </w:rPr>
        <w:t xml:space="preserve"> </w:t>
      </w:r>
      <w:r w:rsidR="00587AC8">
        <w:rPr>
          <w:rFonts w:asciiTheme="majorBidi" w:hAnsiTheme="majorBidi" w:cstheme="majorBidi" w:hint="cs"/>
          <w:sz w:val="32"/>
          <w:szCs w:val="32"/>
          <w:cs/>
        </w:rPr>
        <w:t xml:space="preserve">ดัชนีมวลกายมากกว่า  </w:t>
      </w:r>
      <w:r w:rsidR="00587AC8">
        <w:rPr>
          <w:rFonts w:asciiTheme="majorBidi" w:hAnsiTheme="majorBidi" w:cstheme="majorBidi"/>
          <w:sz w:val="32"/>
          <w:szCs w:val="32"/>
        </w:rPr>
        <w:t xml:space="preserve">23  </w:t>
      </w:r>
      <w:r w:rsidR="00587AC8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587AC8">
        <w:rPr>
          <w:rFonts w:asciiTheme="majorBidi" w:hAnsiTheme="majorBidi" w:cstheme="majorBidi"/>
          <w:sz w:val="32"/>
          <w:szCs w:val="32"/>
        </w:rPr>
        <w:t xml:space="preserve">60  </w:t>
      </w:r>
      <w:r w:rsidR="00587AC8">
        <w:rPr>
          <w:rFonts w:asciiTheme="majorBidi" w:hAnsiTheme="majorBidi" w:cstheme="majorBidi" w:hint="cs"/>
          <w:sz w:val="32"/>
          <w:szCs w:val="32"/>
          <w:cs/>
        </w:rPr>
        <w:t xml:space="preserve">รองลงมาดัชนีมวลกายช่วง  </w:t>
      </w:r>
      <w:r w:rsidR="00587AC8">
        <w:rPr>
          <w:rFonts w:asciiTheme="majorBidi" w:hAnsiTheme="majorBidi" w:cstheme="majorBidi"/>
          <w:sz w:val="32"/>
          <w:szCs w:val="32"/>
        </w:rPr>
        <w:t xml:space="preserve">18.5-22.9  </w:t>
      </w:r>
      <w:r w:rsidR="00587AC8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587AC8">
        <w:rPr>
          <w:rFonts w:asciiTheme="majorBidi" w:hAnsiTheme="majorBidi" w:cstheme="majorBidi"/>
          <w:sz w:val="32"/>
          <w:szCs w:val="32"/>
        </w:rPr>
        <w:t xml:space="preserve">40  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 xml:space="preserve">ระดับน้ำตาลในเลือดสะสมในช่วง </w:t>
      </w:r>
      <w:r w:rsidR="0052608C">
        <w:rPr>
          <w:rFonts w:asciiTheme="majorBidi" w:hAnsiTheme="majorBidi" w:cstheme="majorBidi"/>
          <w:sz w:val="32"/>
          <w:szCs w:val="32"/>
        </w:rPr>
        <w:t xml:space="preserve">8.0-8.9 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 w:rsidR="0052608C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ร้อยละ </w:t>
      </w:r>
      <w:r w:rsidR="0052608C">
        <w:rPr>
          <w:rFonts w:asciiTheme="majorBidi" w:hAnsiTheme="majorBidi" w:cstheme="majorBidi"/>
          <w:sz w:val="32"/>
          <w:szCs w:val="32"/>
        </w:rPr>
        <w:t xml:space="preserve">40 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>รองลงมาระดับน้ำตาลในเลือดสะสมในช่วง</w:t>
      </w:r>
      <w:r w:rsidR="0052608C">
        <w:rPr>
          <w:rFonts w:asciiTheme="majorBidi" w:hAnsiTheme="majorBidi" w:cstheme="majorBidi"/>
          <w:sz w:val="32"/>
          <w:szCs w:val="32"/>
        </w:rPr>
        <w:t xml:space="preserve">9.0-9.9 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 xml:space="preserve">และมากกว่า </w:t>
      </w:r>
      <w:r w:rsidR="0052608C">
        <w:rPr>
          <w:rFonts w:asciiTheme="majorBidi" w:hAnsiTheme="majorBidi" w:cstheme="majorBidi"/>
          <w:sz w:val="32"/>
          <w:szCs w:val="32"/>
        </w:rPr>
        <w:t xml:space="preserve">10 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52608C">
        <w:rPr>
          <w:rFonts w:asciiTheme="majorBidi" w:hAnsiTheme="majorBidi" w:cstheme="majorBidi"/>
          <w:sz w:val="32"/>
          <w:szCs w:val="32"/>
        </w:rPr>
        <w:t xml:space="preserve">30  </w:t>
      </w:r>
      <w:r w:rsidR="0082563A">
        <w:rPr>
          <w:rFonts w:asciiTheme="majorBidi" w:hAnsiTheme="majorBidi" w:cstheme="majorBidi" w:hint="cs"/>
          <w:sz w:val="32"/>
          <w:szCs w:val="32"/>
          <w:cs/>
        </w:rPr>
        <w:t xml:space="preserve">ระดับอัตราการกรองของไตในระยะที่ </w:t>
      </w:r>
      <w:r w:rsidR="0082563A">
        <w:rPr>
          <w:rFonts w:asciiTheme="majorBidi" w:hAnsiTheme="majorBidi" w:cstheme="majorBidi"/>
          <w:sz w:val="32"/>
          <w:szCs w:val="32"/>
        </w:rPr>
        <w:t xml:space="preserve">3 </w:t>
      </w:r>
      <w:r w:rsidR="0082563A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82563A">
        <w:rPr>
          <w:rFonts w:asciiTheme="majorBidi" w:hAnsiTheme="majorBidi" w:cstheme="majorBidi"/>
          <w:sz w:val="32"/>
          <w:szCs w:val="32"/>
        </w:rPr>
        <w:t xml:space="preserve">100  </w:t>
      </w:r>
      <w:r w:rsidR="0082563A">
        <w:rPr>
          <w:rFonts w:asciiTheme="majorBidi" w:hAnsiTheme="majorBidi" w:cstheme="majorBidi" w:hint="cs"/>
          <w:sz w:val="32"/>
          <w:szCs w:val="32"/>
          <w:cs/>
        </w:rPr>
        <w:t>ภายหลังเข้าร่วมโครงการ</w:t>
      </w:r>
      <w:r w:rsidR="0052608C">
        <w:rPr>
          <w:rFonts w:asciiTheme="majorBidi" w:hAnsiTheme="majorBidi" w:cstheme="majorBidi" w:hint="cs"/>
          <w:sz w:val="32"/>
          <w:szCs w:val="32"/>
          <w:cs/>
        </w:rPr>
        <w:t>ของกลุ่มประชากร</w:t>
      </w:r>
      <w:r w:rsidR="0082563A">
        <w:rPr>
          <w:rFonts w:asciiTheme="majorBidi" w:hAnsiTheme="majorBidi" w:cstheme="majorBidi" w:hint="cs"/>
          <w:sz w:val="32"/>
          <w:szCs w:val="32"/>
          <w:cs/>
        </w:rPr>
        <w:t xml:space="preserve">  พบว่า</w:t>
      </w:r>
      <w:r w:rsidR="0052608C">
        <w:rPr>
          <w:rFonts w:asciiTheme="majorBidi" w:hAnsiTheme="majorBidi" w:cstheme="majorBidi"/>
          <w:sz w:val="32"/>
          <w:szCs w:val="32"/>
        </w:rPr>
        <w:t xml:space="preserve">  </w:t>
      </w:r>
      <w:r w:rsidR="00EE3D8B">
        <w:rPr>
          <w:rFonts w:asciiTheme="majorBidi" w:hAnsiTheme="majorBidi" w:cstheme="majorBidi" w:hint="cs"/>
          <w:sz w:val="32"/>
          <w:szCs w:val="32"/>
          <w:cs/>
        </w:rPr>
        <w:t xml:space="preserve">ระดับอัตราการกรองของไตของผู้ป่วยที่เข้าร่วมโครงการเพิ่มขึ้นเป็นไตเสื่อมระยะที่ </w:t>
      </w:r>
      <w:r w:rsidR="00EE3D8B">
        <w:rPr>
          <w:rFonts w:asciiTheme="majorBidi" w:hAnsiTheme="majorBidi" w:cstheme="majorBidi"/>
          <w:sz w:val="32"/>
          <w:szCs w:val="32"/>
        </w:rPr>
        <w:t xml:space="preserve">2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 มีมากถึงร้อยละ </w:t>
      </w:r>
      <w:r w:rsidR="00F30901">
        <w:rPr>
          <w:rFonts w:asciiTheme="majorBidi" w:hAnsiTheme="majorBidi" w:cstheme="majorBidi"/>
          <w:sz w:val="32"/>
          <w:szCs w:val="32"/>
        </w:rPr>
        <w:t xml:space="preserve">50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และผู้ที่มีไตเสื่อมระยะที่ </w:t>
      </w:r>
      <w:r w:rsidR="00F30901">
        <w:rPr>
          <w:rFonts w:asciiTheme="majorBidi" w:hAnsiTheme="majorBidi" w:cstheme="majorBidi"/>
          <w:sz w:val="32"/>
          <w:szCs w:val="32"/>
        </w:rPr>
        <w:t xml:space="preserve">3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แต่ไม่ลดลงจากฐานข้อมูลเดิมร้อยละ </w:t>
      </w:r>
      <w:r w:rsidR="00F30901">
        <w:rPr>
          <w:rFonts w:asciiTheme="majorBidi" w:hAnsiTheme="majorBidi" w:cstheme="majorBidi"/>
          <w:sz w:val="32"/>
          <w:szCs w:val="32"/>
        </w:rPr>
        <w:t>50</w:t>
      </w:r>
      <w:r w:rsidR="00ED6B4D">
        <w:rPr>
          <w:rFonts w:asciiTheme="majorBidi" w:hAnsiTheme="majorBidi" w:cstheme="majorBidi"/>
          <w:sz w:val="32"/>
          <w:szCs w:val="32"/>
        </w:rPr>
        <w:t xml:space="preserve">  </w:t>
      </w:r>
      <w:r w:rsidR="00ED6B4D">
        <w:rPr>
          <w:rFonts w:asciiTheme="majorBidi" w:hAnsiTheme="majorBidi" w:cstheme="majorBidi" w:hint="cs"/>
          <w:sz w:val="32"/>
          <w:szCs w:val="32"/>
          <w:cs/>
        </w:rPr>
        <w:t>ระดับน้ำตาลในเลือดสะสม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  พบว่าผู้ป่วยมีระดับน้ำตาลในเลือดสะสมที่ลดลงจากฐานข้อมูลเดิมมากถึงร้อยละ </w:t>
      </w:r>
      <w:r w:rsidR="00F30901">
        <w:rPr>
          <w:rFonts w:asciiTheme="majorBidi" w:hAnsiTheme="majorBidi" w:cstheme="majorBidi"/>
          <w:sz w:val="32"/>
          <w:szCs w:val="32"/>
        </w:rPr>
        <w:t xml:space="preserve">80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และอีกร้อยละ </w:t>
      </w:r>
      <w:r w:rsidR="00F30901">
        <w:rPr>
          <w:rFonts w:asciiTheme="majorBidi" w:hAnsiTheme="majorBidi" w:cstheme="majorBidi"/>
          <w:sz w:val="32"/>
          <w:szCs w:val="32"/>
        </w:rPr>
        <w:t xml:space="preserve">20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มีค่าระดับน้ำตาลสะสมที่เพิ่มขึ้น </w:t>
      </w:r>
    </w:p>
    <w:p w:rsidR="00C53501" w:rsidRPr="00A7219E" w:rsidRDefault="00C53501" w:rsidP="00F6725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  <w:r w:rsidR="00ED6B4D" w:rsidRPr="00A7219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A46E44" w:rsidRDefault="00A46E44" w:rsidP="00F6725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การควบคุมระดับน้ำตาลในเลือดช่วยชะลอการเกิดภาวะไตวายเรื้อรังหรือการ </w:t>
      </w:r>
      <w:r w:rsidR="00F30901">
        <w:rPr>
          <w:rFonts w:asciiTheme="majorBidi" w:hAnsiTheme="majorBidi" w:cstheme="majorBidi"/>
          <w:sz w:val="32"/>
          <w:szCs w:val="32"/>
        </w:rPr>
        <w:t xml:space="preserve">tern  stage </w:t>
      </w:r>
      <w:r w:rsidR="00F30901">
        <w:rPr>
          <w:rFonts w:asciiTheme="majorBidi" w:hAnsiTheme="majorBidi" w:cstheme="majorBidi" w:hint="cs"/>
          <w:sz w:val="32"/>
          <w:szCs w:val="32"/>
          <w:cs/>
        </w:rPr>
        <w:t xml:space="preserve">ของไต  โดย   </w:t>
      </w:r>
      <w:r>
        <w:rPr>
          <w:rFonts w:asciiTheme="majorBidi" w:hAnsiTheme="majorBidi" w:cstheme="majorBidi" w:hint="cs"/>
          <w:sz w:val="32"/>
          <w:szCs w:val="32"/>
          <w:cs/>
        </w:rPr>
        <w:t>การให้ความรู้ผู้ป่วยในเรื่องโรค  การดูแลตนเองและการปรับเปลี่ย</w:t>
      </w:r>
      <w:r w:rsidR="003D31D6">
        <w:rPr>
          <w:rFonts w:asciiTheme="majorBidi" w:hAnsiTheme="majorBidi" w:cstheme="majorBidi" w:hint="cs"/>
          <w:sz w:val="32"/>
          <w:szCs w:val="32"/>
          <w:cs/>
        </w:rPr>
        <w:t xml:space="preserve">นพฤติกรรมการดูแลตนเองที่เหมาะสมกับชีวิตประจำวัน  ควรให้เป็นรายบุคคลเพราะจะสามารถเข้าถึงปัญหาที่แท้จริงของผู้ป่วยได้และสามารถแนะนำเพื่อการปรับใช้ในแต่ละบุคคล  รวมทั้งควรให้ญาติมีส่วนร่วมในการดูแลผู้ป่วยเพื่อจะช่วยให้ผู้ป่วยได้รับการดูแลที่ถูกต้องเหมาะสม </w:t>
      </w:r>
    </w:p>
    <w:p w:rsidR="00C53501" w:rsidRPr="00A7219E" w:rsidRDefault="00C53501" w:rsidP="00F672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>13.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19094C" w:rsidRDefault="0019094C" w:rsidP="00F6725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13.1</w:t>
      </w:r>
      <w:r>
        <w:rPr>
          <w:rFonts w:asciiTheme="majorBidi" w:hAnsiTheme="majorBidi" w:cstheme="majorBidi" w:hint="cs"/>
          <w:sz w:val="32"/>
          <w:szCs w:val="32"/>
          <w:cs/>
        </w:rPr>
        <w:t>การให้ความรู้ในการปรับเปลี่ยนพฤติกรรมในชีวิตประจำวันของผู้ป่วยในแต่ละรายควรมีการปรับให้เหมาะสมกับผู้ป่วยเป็นรายบุคคล</w:t>
      </w:r>
    </w:p>
    <w:p w:rsidR="0019094C" w:rsidRDefault="0019094C" w:rsidP="00F6725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13.2 </w:t>
      </w:r>
      <w:r>
        <w:rPr>
          <w:rFonts w:asciiTheme="majorBidi" w:hAnsiTheme="majorBidi" w:cstheme="majorBidi" w:hint="cs"/>
          <w:sz w:val="32"/>
          <w:szCs w:val="32"/>
          <w:cs/>
        </w:rPr>
        <w:t>ในการจัดการให้ความรู้แก่ผู้ป่วยในเรื่องโรคและการปฏิบัติที่เหมาะสมกับผู้ป่วยควรให้ญาติหรือผู้ดูแลมีส่วนร่วมในการเข้า</w:t>
      </w:r>
      <w:r w:rsidR="00B732CB">
        <w:rPr>
          <w:rFonts w:asciiTheme="majorBidi" w:hAnsiTheme="majorBidi" w:cstheme="majorBidi" w:hint="cs"/>
          <w:sz w:val="32"/>
          <w:szCs w:val="32"/>
          <w:cs/>
        </w:rPr>
        <w:t xml:space="preserve">รับฟังความรู้เพื่อนำไปใช้ในการดูแลผู้ป่วยต่อเนื่องที่บ้านได้อย่างถูกต้องเหมาะสม </w:t>
      </w:r>
    </w:p>
    <w:p w:rsidR="00C53501" w:rsidRPr="00A7219E" w:rsidRDefault="00C53501" w:rsidP="00F672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7219E">
        <w:rPr>
          <w:rFonts w:asciiTheme="majorBidi" w:hAnsiTheme="majorBidi" w:cstheme="majorBidi"/>
          <w:b/>
          <w:bCs/>
          <w:sz w:val="32"/>
          <w:szCs w:val="32"/>
        </w:rPr>
        <w:t>14.</w:t>
      </w:r>
      <w:r w:rsidRPr="00A7219E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C53501" w:rsidRDefault="00C53501" w:rsidP="00C53501">
      <w:pPr>
        <w:spacing w:after="0"/>
        <w:rPr>
          <w:rFonts w:ascii="Angsana New" w:hAnsi="Angsana New" w:cs="Angsana New"/>
          <w:sz w:val="32"/>
          <w:szCs w:val="32"/>
        </w:rPr>
      </w:pPr>
      <w:r w:rsidRPr="00E35E6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7219E">
        <w:rPr>
          <w:rFonts w:ascii="Angsana New" w:hAnsi="Angsana New" w:cs="Angsana New"/>
          <w:sz w:val="32"/>
          <w:szCs w:val="32"/>
        </w:rPr>
        <w:t xml:space="preserve">1. </w:t>
      </w:r>
      <w:r w:rsidRPr="00A7219E">
        <w:rPr>
          <w:rFonts w:ascii="Angsana New" w:hAnsi="Angsana New" w:cs="Angsana New"/>
          <w:sz w:val="32"/>
          <w:szCs w:val="32"/>
          <w:cs/>
        </w:rPr>
        <w:t>สมาคม</w:t>
      </w:r>
      <w:r w:rsidRPr="00E35E62">
        <w:rPr>
          <w:rFonts w:ascii="Angsana New" w:hAnsi="Angsana New" w:cs="Angsana New"/>
          <w:sz w:val="32"/>
          <w:szCs w:val="32"/>
          <w:cs/>
        </w:rPr>
        <w:t>โรคเบาหวานแห่งประเทศไทย</w:t>
      </w:r>
      <w:proofErr w:type="gramStart"/>
      <w:r w:rsidRPr="00E35E62">
        <w:rPr>
          <w:rFonts w:ascii="Angsana New" w:hAnsi="Angsana New" w:cs="Angsana New"/>
          <w:sz w:val="32"/>
          <w:szCs w:val="32"/>
          <w:cs/>
        </w:rPr>
        <w:t>.(</w:t>
      </w:r>
      <w:proofErr w:type="gramEnd"/>
      <w:r w:rsidRPr="00E35E62">
        <w:rPr>
          <w:rFonts w:ascii="Angsana New" w:hAnsi="Angsana New" w:cs="Angsana New"/>
          <w:sz w:val="32"/>
          <w:szCs w:val="32"/>
        </w:rPr>
        <w:t>2557</w:t>
      </w:r>
      <w:r w:rsidRPr="00E35E62">
        <w:rPr>
          <w:rFonts w:ascii="Angsana New" w:hAnsi="Angsana New" w:cs="Angsana New"/>
          <w:sz w:val="32"/>
          <w:szCs w:val="32"/>
          <w:cs/>
        </w:rPr>
        <w:t>).</w:t>
      </w:r>
      <w:r w:rsidRPr="00E35E62">
        <w:rPr>
          <w:rFonts w:ascii="Angsana New" w:hAnsi="Angsana New" w:cs="Angsana New"/>
          <w:i/>
          <w:iCs/>
          <w:sz w:val="32"/>
          <w:szCs w:val="32"/>
          <w:cs/>
        </w:rPr>
        <w:t>แนวทางเวชปฏิบัติเบาหวาน พ.ศ.</w:t>
      </w:r>
      <w:r w:rsidRPr="00E35E62">
        <w:rPr>
          <w:rFonts w:ascii="Angsana New" w:hAnsi="Angsana New" w:cs="Angsana New"/>
          <w:i/>
          <w:iCs/>
          <w:sz w:val="32"/>
          <w:szCs w:val="32"/>
        </w:rPr>
        <w:t>2557</w:t>
      </w:r>
      <w:r w:rsidRPr="00E35E62">
        <w:rPr>
          <w:rFonts w:ascii="Angsana New" w:hAnsi="Angsana New" w:cs="Angsana New"/>
          <w:sz w:val="32"/>
          <w:szCs w:val="32"/>
        </w:rPr>
        <w:t>.</w:t>
      </w:r>
      <w:r w:rsidRPr="00E35E62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E35E62">
        <w:rPr>
          <w:rFonts w:ascii="Angsana New" w:hAnsi="Angsana New" w:cs="Angsana New"/>
          <w:sz w:val="32"/>
          <w:szCs w:val="32"/>
        </w:rPr>
        <w:t xml:space="preserve">: </w:t>
      </w:r>
      <w:proofErr w:type="spellStart"/>
      <w:r w:rsidRPr="00E35E62">
        <w:rPr>
          <w:rFonts w:ascii="Angsana New" w:hAnsi="Angsana New" w:cs="Angsana New"/>
          <w:sz w:val="32"/>
          <w:szCs w:val="32"/>
          <w:cs/>
        </w:rPr>
        <w:t>หจก</w:t>
      </w:r>
      <w:proofErr w:type="spellEnd"/>
      <w:r w:rsidRPr="00E35E62">
        <w:rPr>
          <w:rFonts w:ascii="Angsana New" w:hAnsi="Angsana New" w:cs="Angsana New"/>
          <w:sz w:val="32"/>
          <w:szCs w:val="32"/>
          <w:cs/>
        </w:rPr>
        <w:t>.อรุณการพิมพ์</w:t>
      </w:r>
    </w:p>
    <w:p w:rsidR="00C53501" w:rsidRDefault="00C53501" w:rsidP="00C535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สำนักนโยบายและยุทธศาสตร์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.(</w:t>
      </w:r>
      <w:proofErr w:type="gramEnd"/>
      <w:r>
        <w:rPr>
          <w:rFonts w:ascii="Angsana New" w:hAnsi="Angsana New" w:cs="Angsana New"/>
          <w:sz w:val="32"/>
          <w:szCs w:val="32"/>
        </w:rPr>
        <w:t>2559</w:t>
      </w:r>
      <w:r>
        <w:rPr>
          <w:rFonts w:ascii="Angsana New" w:hAnsi="Angsana New" w:cs="Angsana New" w:hint="cs"/>
          <w:sz w:val="32"/>
          <w:szCs w:val="32"/>
          <w:cs/>
        </w:rPr>
        <w:t>).</w:t>
      </w:r>
      <w:r w:rsidRPr="00351856">
        <w:rPr>
          <w:rFonts w:ascii="Angsana New" w:hAnsi="Angsana New" w:cs="Angsana New"/>
          <w:i/>
          <w:iCs/>
          <w:sz w:val="32"/>
          <w:szCs w:val="32"/>
          <w:cs/>
        </w:rPr>
        <w:t>ยุทธศาสตร์กระทรวงสาธารณสุข</w:t>
      </w:r>
      <w:r w:rsidRPr="00351856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</w:t>
      </w:r>
      <w:r w:rsidRPr="00351856">
        <w:rPr>
          <w:rFonts w:ascii="Angsana New" w:hAnsi="Angsana New" w:cs="Angsana New"/>
          <w:i/>
          <w:iCs/>
          <w:sz w:val="32"/>
          <w:szCs w:val="32"/>
        </w:rPr>
        <w:t>2559</w:t>
      </w:r>
      <w:r>
        <w:rPr>
          <w:rFonts w:ascii="Angsana New" w:hAnsi="Angsana New" w:cs="Angsana New"/>
          <w:sz w:val="32"/>
          <w:szCs w:val="32"/>
        </w:rPr>
        <w:t>.</w:t>
      </w:r>
      <w:r w:rsidRPr="00351856">
        <w:t xml:space="preserve"> </w:t>
      </w:r>
      <w:r>
        <w:rPr>
          <w:rStyle w:val="HTML"/>
        </w:rPr>
        <w:t>bps.moph.go.th/new_bps/sites/default/files/mophplan_2559_final_0.pdf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สืบค้นเมื่อวันที่ </w:t>
      </w:r>
      <w:r>
        <w:rPr>
          <w:rFonts w:ascii="Angsana New" w:hAnsi="Angsana New" w:cs="Angsana New"/>
          <w:sz w:val="32"/>
          <w:szCs w:val="32"/>
        </w:rPr>
        <w:t xml:space="preserve">13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ตุลาคม </w:t>
      </w:r>
      <w:r>
        <w:rPr>
          <w:rFonts w:ascii="Angsana New" w:hAnsi="Angsana New" w:cs="Angsana New"/>
          <w:sz w:val="32"/>
          <w:szCs w:val="32"/>
        </w:rPr>
        <w:t>2559</w:t>
      </w:r>
    </w:p>
    <w:p w:rsidR="00C53501" w:rsidRDefault="00C53501" w:rsidP="00C535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สำนักงานสาธารณสุข  จังหวัดกาฬสินธุ์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.(</w:t>
      </w:r>
      <w:r>
        <w:rPr>
          <w:rFonts w:ascii="Angsana New" w:hAnsi="Angsana New" w:cs="Angsana New"/>
          <w:sz w:val="32"/>
          <w:szCs w:val="32"/>
        </w:rPr>
        <w:t>2559</w:t>
      </w:r>
      <w:r>
        <w:rPr>
          <w:rFonts w:ascii="Angsana New" w:hAnsi="Angsana New" w:cs="Angsana New" w:hint="cs"/>
          <w:sz w:val="32"/>
          <w:szCs w:val="32"/>
          <w:cs/>
        </w:rPr>
        <w:t xml:space="preserve">).การวิเคราะห์สถานะสุขภาพเพื่อจัดทำแผนยุทธศาสตร์ปี </w:t>
      </w:r>
      <w:r>
        <w:rPr>
          <w:rFonts w:ascii="Angsana New" w:hAnsi="Angsana New" w:cs="Angsana New"/>
          <w:sz w:val="32"/>
          <w:szCs w:val="32"/>
        </w:rPr>
        <w:t>2554-2558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www.203.157.71.148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hpc6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planning.</w:t>
      </w:r>
      <w:r w:rsidRPr="00273F87">
        <w:rPr>
          <w:rFonts w:ascii="Angsana New" w:hAnsi="Angsana New" w:cs="Angsana New"/>
          <w:sz w:val="32"/>
          <w:szCs w:val="32"/>
          <w:cs/>
        </w:rPr>
        <w:t xml:space="preserve">สืบค้นวันที่ </w:t>
      </w:r>
      <w:r w:rsidRPr="00273F87">
        <w:rPr>
          <w:rFonts w:ascii="Angsana New" w:hAnsi="Angsana New" w:cs="Angsana New"/>
          <w:sz w:val="32"/>
          <w:szCs w:val="32"/>
        </w:rPr>
        <w:t xml:space="preserve">14  </w:t>
      </w:r>
      <w:r w:rsidRPr="00273F87"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 w:rsidRPr="00273F87">
        <w:rPr>
          <w:rFonts w:ascii="Angsana New" w:hAnsi="Angsana New" w:cs="Angsana New"/>
          <w:sz w:val="32"/>
          <w:szCs w:val="32"/>
        </w:rPr>
        <w:t>2559</w:t>
      </w:r>
      <w:r>
        <w:rPr>
          <w:rFonts w:ascii="Angsana New" w:hAnsi="Angsana New" w:cs="Angsana New"/>
          <w:sz w:val="32"/>
          <w:szCs w:val="32"/>
        </w:rPr>
        <w:t>.</w:t>
      </w:r>
    </w:p>
    <w:p w:rsidR="00C53501" w:rsidRPr="00273F87" w:rsidRDefault="00C53501" w:rsidP="00C5350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</w:rPr>
        <w:lastRenderedPageBreak/>
        <w:tab/>
        <w:t xml:space="preserve">4. </w:t>
      </w:r>
      <w:r>
        <w:rPr>
          <w:b w:val="0"/>
          <w:bCs w:val="0"/>
          <w:sz w:val="32"/>
          <w:szCs w:val="32"/>
        </w:rPr>
        <w:t>CKDNET.</w:t>
      </w:r>
      <w:r w:rsidRPr="00273F87">
        <w:rPr>
          <w:b w:val="0"/>
          <w:bCs w:val="0"/>
          <w:sz w:val="32"/>
          <w:szCs w:val="32"/>
          <w:cs/>
        </w:rPr>
        <w:t>โครงการป้องกันและชะลอโรคไตเรื้อรังในภาคตะวันออกเฉียงเหนือ</w:t>
      </w:r>
      <w:r w:rsidRPr="00273F87">
        <w:rPr>
          <w:b w:val="0"/>
          <w:bCs w:val="0"/>
          <w:sz w:val="32"/>
          <w:szCs w:val="32"/>
        </w:rPr>
        <w:t>Chroni</w:t>
      </w:r>
      <w:r>
        <w:rPr>
          <w:b w:val="0"/>
          <w:bCs w:val="0"/>
          <w:sz w:val="32"/>
          <w:szCs w:val="32"/>
        </w:rPr>
        <w:t xml:space="preserve">c Kidney Disease Prevention in </w:t>
      </w:r>
      <w:r w:rsidRPr="00273F87">
        <w:rPr>
          <w:b w:val="0"/>
          <w:bCs w:val="0"/>
          <w:sz w:val="32"/>
          <w:szCs w:val="32"/>
        </w:rPr>
        <w:t>the Northeast of Thailand</w:t>
      </w:r>
      <w:r w:rsidRPr="00273F87">
        <w:t xml:space="preserve"> </w:t>
      </w:r>
      <w:r>
        <w:t>.</w:t>
      </w:r>
      <w:r w:rsidRPr="00273F87">
        <w:rPr>
          <w:b w:val="0"/>
          <w:bCs w:val="0"/>
          <w:sz w:val="32"/>
          <w:szCs w:val="32"/>
        </w:rPr>
        <w:t>https://ckd.kku.ac.th</w:t>
      </w:r>
      <w:r>
        <w:rPr>
          <w:b w:val="0"/>
          <w:bCs w:val="0"/>
          <w:sz w:val="32"/>
          <w:szCs w:val="32"/>
        </w:rPr>
        <w:t>.</w:t>
      </w:r>
      <w:r>
        <w:rPr>
          <w:rFonts w:hint="cs"/>
          <w:b w:val="0"/>
          <w:bCs w:val="0"/>
          <w:sz w:val="32"/>
          <w:szCs w:val="32"/>
          <w:cs/>
        </w:rPr>
        <w:t xml:space="preserve">สืบค้นวันที่ </w:t>
      </w:r>
      <w:proofErr w:type="gramStart"/>
      <w:r>
        <w:rPr>
          <w:b w:val="0"/>
          <w:bCs w:val="0"/>
          <w:sz w:val="32"/>
          <w:szCs w:val="32"/>
        </w:rPr>
        <w:t xml:space="preserve">14  </w:t>
      </w:r>
      <w:r>
        <w:rPr>
          <w:rFonts w:hint="cs"/>
          <w:b w:val="0"/>
          <w:bCs w:val="0"/>
          <w:sz w:val="32"/>
          <w:szCs w:val="32"/>
          <w:cs/>
        </w:rPr>
        <w:t>ตุลาคม</w:t>
      </w:r>
      <w:proofErr w:type="gramEnd"/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>2559.</w:t>
      </w:r>
    </w:p>
    <w:p w:rsidR="00C53501" w:rsidRDefault="00C53501" w:rsidP="00C535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5. </w:t>
      </w:r>
      <w:proofErr w:type="spellStart"/>
      <w:proofErr w:type="gramStart"/>
      <w:r w:rsidRPr="00273F87">
        <w:rPr>
          <w:rFonts w:ascii="Angsana New" w:hAnsi="Angsana New" w:cs="Angsana New"/>
          <w:sz w:val="32"/>
          <w:szCs w:val="32"/>
          <w:cs/>
        </w:rPr>
        <w:t>ศิ</w:t>
      </w:r>
      <w:proofErr w:type="spellEnd"/>
      <w:r w:rsidRPr="00273F87">
        <w:rPr>
          <w:rFonts w:ascii="Angsana New" w:hAnsi="Angsana New" w:cs="Angsana New"/>
          <w:sz w:val="32"/>
          <w:szCs w:val="32"/>
          <w:cs/>
        </w:rPr>
        <w:t>ริลักษณ์  ถุงทอง</w:t>
      </w:r>
      <w:proofErr w:type="gramEnd"/>
      <w:r w:rsidRPr="00273F87">
        <w:rPr>
          <w:rFonts w:ascii="Angsana New" w:hAnsi="Angsana New" w:cs="Angsana New"/>
          <w:sz w:val="32"/>
          <w:szCs w:val="32"/>
        </w:rPr>
        <w:t>.</w:t>
      </w:r>
      <w:r w:rsidRPr="00273F87">
        <w:rPr>
          <w:rFonts w:ascii="Angsana New" w:hAnsi="Angsana New" w:cs="Angsana New"/>
          <w:sz w:val="32"/>
          <w:szCs w:val="32"/>
          <w:cs/>
        </w:rPr>
        <w:t>(</w:t>
      </w:r>
      <w:r w:rsidRPr="00273F87">
        <w:rPr>
          <w:rFonts w:ascii="Angsana New" w:hAnsi="Angsana New" w:cs="Angsana New"/>
          <w:sz w:val="32"/>
          <w:szCs w:val="32"/>
        </w:rPr>
        <w:t>2557</w:t>
      </w:r>
      <w:r w:rsidRPr="00273F87">
        <w:rPr>
          <w:rFonts w:ascii="Angsana New" w:hAnsi="Angsana New" w:cs="Angsana New"/>
          <w:sz w:val="32"/>
          <w:szCs w:val="32"/>
          <w:cs/>
        </w:rPr>
        <w:t>)</w:t>
      </w:r>
      <w:r w:rsidRPr="00273F87">
        <w:rPr>
          <w:rFonts w:ascii="Angsana New" w:hAnsi="Angsana New" w:cs="Angsana New"/>
          <w:sz w:val="32"/>
          <w:szCs w:val="32"/>
        </w:rPr>
        <w:t>.</w:t>
      </w:r>
      <w:r w:rsidRPr="00273F87">
        <w:t xml:space="preserve"> </w:t>
      </w:r>
      <w:r w:rsidRPr="003E432C">
        <w:rPr>
          <w:rFonts w:ascii="Angsana New" w:hAnsi="Angsana New" w:cs="Angsana New"/>
          <w:sz w:val="32"/>
          <w:szCs w:val="32"/>
          <w:cs/>
        </w:rPr>
        <w:t xml:space="preserve">ของโปรแกรมสนับสนุนการจัดการตนเองเพื่อชะลอไตเสื่อมจากเบาหวานต่อพฤติกรรมการจัดการตนเองและผลลัพธ์ทางคลินิกในผู้ป่วยเบาหวานชนิดที่ </w:t>
      </w:r>
      <w:r w:rsidRPr="003E432C">
        <w:rPr>
          <w:rFonts w:ascii="Angsana New" w:hAnsi="Angsana New" w:cs="Angsana New"/>
          <w:sz w:val="32"/>
          <w:szCs w:val="32"/>
        </w:rPr>
        <w:t xml:space="preserve">2 </w:t>
      </w:r>
      <w:r w:rsidRPr="003E432C">
        <w:rPr>
          <w:rFonts w:ascii="Angsana New" w:hAnsi="Angsana New" w:cs="Angsana New"/>
          <w:sz w:val="32"/>
          <w:szCs w:val="32"/>
          <w:cs/>
        </w:rPr>
        <w:t>ที่ไม่สามารถควบคุมระดับน้ำตาลในเลือดได้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Style w:val="HTML"/>
        </w:rPr>
        <w:t>kb.psu.ac.th/</w:t>
      </w:r>
      <w:proofErr w:type="spellStart"/>
      <w:r>
        <w:rPr>
          <w:rStyle w:val="HTML"/>
        </w:rPr>
        <w:t>psukb</w:t>
      </w:r>
      <w:proofErr w:type="spellEnd"/>
      <w:r>
        <w:rPr>
          <w:rStyle w:val="HTML"/>
        </w:rPr>
        <w:t>/</w:t>
      </w:r>
      <w:proofErr w:type="spellStart"/>
      <w:r>
        <w:rPr>
          <w:rStyle w:val="HTML"/>
        </w:rPr>
        <w:t>bitstream</w:t>
      </w:r>
      <w:proofErr w:type="spellEnd"/>
      <w:r>
        <w:rPr>
          <w:rStyle w:val="HTML"/>
        </w:rPr>
        <w:t>/2010/9952/1/392773.pdf</w:t>
      </w:r>
      <w:r w:rsidRPr="005C2550">
        <w:rPr>
          <w:rFonts w:ascii="Angsana New" w:hAnsi="Angsana New" w:cs="Angsana New"/>
          <w:sz w:val="32"/>
          <w:szCs w:val="32"/>
        </w:rPr>
        <w:t>.</w:t>
      </w:r>
      <w:r w:rsidRPr="005C2550">
        <w:rPr>
          <w:rFonts w:ascii="Angsana New" w:hAnsi="Angsana New" w:cs="Angsana New"/>
          <w:sz w:val="32"/>
          <w:szCs w:val="32"/>
          <w:cs/>
        </w:rPr>
        <w:t xml:space="preserve">สืบค้นวันที่ </w:t>
      </w:r>
      <w:r w:rsidRPr="005C2550">
        <w:rPr>
          <w:rFonts w:ascii="Angsana New" w:hAnsi="Angsana New" w:cs="Angsana New"/>
          <w:sz w:val="32"/>
          <w:szCs w:val="32"/>
        </w:rPr>
        <w:t xml:space="preserve">14  </w:t>
      </w:r>
      <w:r w:rsidRPr="005C2550"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 w:rsidRPr="005C2550">
        <w:rPr>
          <w:rFonts w:ascii="Angsana New" w:hAnsi="Angsana New" w:cs="Angsana New"/>
          <w:sz w:val="32"/>
          <w:szCs w:val="32"/>
        </w:rPr>
        <w:t>2559.</w:t>
      </w:r>
    </w:p>
    <w:p w:rsidR="00C53501" w:rsidRPr="00B2000A" w:rsidRDefault="00C53501" w:rsidP="00C53501">
      <w:pPr>
        <w:pStyle w:val="a5"/>
        <w:spacing w:before="0" w:beforeAutospacing="0" w:after="0" w:afterAutospacing="0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6. </w:t>
      </w:r>
      <w:r w:rsidRPr="00B2000A">
        <w:rPr>
          <w:sz w:val="32"/>
          <w:szCs w:val="32"/>
          <w:cs/>
        </w:rPr>
        <w:t>กองทุนหลักประกันสุขภาพแห่งชาติ</w:t>
      </w:r>
      <w:proofErr w:type="gramStart"/>
      <w:r w:rsidRPr="00B2000A">
        <w:rPr>
          <w:sz w:val="32"/>
          <w:szCs w:val="32"/>
        </w:rPr>
        <w:t>.</w:t>
      </w:r>
      <w:r w:rsidRPr="00B2000A">
        <w:rPr>
          <w:rFonts w:hint="cs"/>
          <w:sz w:val="32"/>
          <w:szCs w:val="32"/>
          <w:cs/>
        </w:rPr>
        <w:t>(</w:t>
      </w:r>
      <w:proofErr w:type="gramEnd"/>
      <w:r w:rsidRPr="00B2000A">
        <w:rPr>
          <w:sz w:val="32"/>
          <w:szCs w:val="32"/>
        </w:rPr>
        <w:t>2557</w:t>
      </w:r>
      <w:r w:rsidRPr="00B2000A">
        <w:rPr>
          <w:rFonts w:hint="cs"/>
          <w:sz w:val="32"/>
          <w:szCs w:val="32"/>
          <w:cs/>
        </w:rPr>
        <w:t>).</w:t>
      </w:r>
      <w:r w:rsidRPr="00B2000A">
        <w:rPr>
          <w:rStyle w:val="a6"/>
          <w:i/>
          <w:iCs/>
          <w:sz w:val="32"/>
          <w:szCs w:val="32"/>
          <w:cs/>
        </w:rPr>
        <w:t xml:space="preserve">คู่มือบริหารกองทุนหลักประกันสุขภาพแห่งชาติ เล่มที่ </w:t>
      </w:r>
      <w:r w:rsidRPr="00B2000A">
        <w:rPr>
          <w:rStyle w:val="a6"/>
          <w:i/>
          <w:iCs/>
          <w:sz w:val="32"/>
          <w:szCs w:val="32"/>
        </w:rPr>
        <w:t>3</w:t>
      </w:r>
      <w:r w:rsidRPr="00B2000A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Pr="00B2000A">
        <w:rPr>
          <w:rStyle w:val="a6"/>
          <w:i/>
          <w:iCs/>
          <w:sz w:val="32"/>
          <w:szCs w:val="32"/>
          <w:cs/>
        </w:rPr>
        <w:t>การบริหารงบบริการผู้ป่วยไตวายเรื้อรัง</w:t>
      </w:r>
      <w:r w:rsidRPr="00B2000A">
        <w:rPr>
          <w:b/>
          <w:bCs/>
          <w:i/>
          <w:iCs/>
          <w:sz w:val="32"/>
          <w:szCs w:val="32"/>
        </w:rPr>
        <w:t>.</w:t>
      </w:r>
      <w:proofErr w:type="spellStart"/>
      <w:r w:rsidRPr="00B2000A">
        <w:rPr>
          <w:rFonts w:hint="cs"/>
          <w:sz w:val="32"/>
          <w:szCs w:val="32"/>
          <w:cs/>
        </w:rPr>
        <w:t>สปสช</w:t>
      </w:r>
      <w:proofErr w:type="spellEnd"/>
      <w:r w:rsidRPr="00B2000A">
        <w:rPr>
          <w:rFonts w:hint="cs"/>
          <w:sz w:val="32"/>
          <w:szCs w:val="32"/>
          <w:cs/>
        </w:rPr>
        <w:t>.</w:t>
      </w:r>
    </w:p>
    <w:p w:rsidR="00C53501" w:rsidRDefault="00C53501" w:rsidP="00F6725C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6725C" w:rsidRDefault="00F6725C" w:rsidP="00F6725C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F6725C" w:rsidRPr="004A4D49" w:rsidRDefault="00F6725C" w:rsidP="00A0030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4A4D49" w:rsidRPr="00A00305" w:rsidRDefault="004A4D49" w:rsidP="00A0030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A00305" w:rsidRDefault="00A00305" w:rsidP="00A0030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A00305" w:rsidRPr="0076401D" w:rsidRDefault="00A00305" w:rsidP="00A00305">
      <w:pPr>
        <w:spacing w:after="0"/>
        <w:rPr>
          <w:rFonts w:ascii="Angsana New" w:hAnsi="Angsana New" w:cs="Angsana New"/>
          <w:sz w:val="32"/>
          <w:szCs w:val="32"/>
        </w:rPr>
      </w:pPr>
    </w:p>
    <w:p w:rsidR="00F81F98" w:rsidRPr="00A00305" w:rsidRDefault="00F81F98" w:rsidP="00F81F98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B94D60" w:rsidRPr="00A62DFF" w:rsidRDefault="00B94D60" w:rsidP="00B94D60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B94D60" w:rsidRPr="00C10BEE" w:rsidRDefault="00B94D60" w:rsidP="00B94D60">
      <w:pPr>
        <w:rPr>
          <w:rFonts w:ascii="Angsana New" w:hAnsi="Angsana New" w:cs="Angsana New"/>
          <w:sz w:val="32"/>
          <w:szCs w:val="32"/>
        </w:rPr>
      </w:pPr>
    </w:p>
    <w:p w:rsidR="00FC7980" w:rsidRDefault="00FC7980"/>
    <w:sectPr w:rsidR="00FC7980" w:rsidSect="00FC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3354"/>
    <w:multiLevelType w:val="hybridMultilevel"/>
    <w:tmpl w:val="C8841954"/>
    <w:lvl w:ilvl="0" w:tplc="0DD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0"/>
    <w:rsid w:val="000B6613"/>
    <w:rsid w:val="0019094C"/>
    <w:rsid w:val="00203399"/>
    <w:rsid w:val="003D31D6"/>
    <w:rsid w:val="004A4D49"/>
    <w:rsid w:val="0052608C"/>
    <w:rsid w:val="00554EF7"/>
    <w:rsid w:val="00564214"/>
    <w:rsid w:val="00587AC8"/>
    <w:rsid w:val="005D07E5"/>
    <w:rsid w:val="00657404"/>
    <w:rsid w:val="007467B5"/>
    <w:rsid w:val="0082563A"/>
    <w:rsid w:val="00965EF3"/>
    <w:rsid w:val="00A00305"/>
    <w:rsid w:val="00A46E44"/>
    <w:rsid w:val="00A7219E"/>
    <w:rsid w:val="00B404FD"/>
    <w:rsid w:val="00B53D5A"/>
    <w:rsid w:val="00B732CB"/>
    <w:rsid w:val="00B94D60"/>
    <w:rsid w:val="00C34DE3"/>
    <w:rsid w:val="00C53501"/>
    <w:rsid w:val="00EB25DA"/>
    <w:rsid w:val="00ED6B4D"/>
    <w:rsid w:val="00EE3D8B"/>
    <w:rsid w:val="00F30901"/>
    <w:rsid w:val="00F6725C"/>
    <w:rsid w:val="00F81F98"/>
    <w:rsid w:val="00F9492A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DDBE0-2056-4D1B-A773-EFCE4B4B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60"/>
  </w:style>
  <w:style w:type="paragraph" w:styleId="1">
    <w:name w:val="heading 1"/>
    <w:basedOn w:val="a"/>
    <w:link w:val="10"/>
    <w:uiPriority w:val="9"/>
    <w:qFormat/>
    <w:rsid w:val="00C5350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D60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C5350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535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TML">
    <w:name w:val="HTML Cite"/>
    <w:basedOn w:val="a0"/>
    <w:uiPriority w:val="99"/>
    <w:semiHidden/>
    <w:unhideWhenUsed/>
    <w:rsid w:val="00C53501"/>
    <w:rPr>
      <w:i/>
      <w:iCs/>
    </w:rPr>
  </w:style>
  <w:style w:type="character" w:styleId="a6">
    <w:name w:val="Strong"/>
    <w:basedOn w:val="a0"/>
    <w:uiPriority w:val="22"/>
    <w:qFormat/>
    <w:rsid w:val="00C53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d.kku.ac.th,14/10/59%20&#3649;&#3621;&#3632;&#3585;&#3634;&#3619;&#3610;&#3619;&#3636;&#3627;&#3634;&#3619;&#3591;&#3610;&#3610;&#3619;&#3636;&#3585;&#3634;&#3619;&#3612;&#3641;&#3657;&#3611;&#3656;&#3623;&#3618;&#3652;&#3605;&#3623;&#3634;&#3618;&#3648;&#3619;&#3639;&#3657;&#3629;&#3619;&#3633;&#35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dcterms:created xsi:type="dcterms:W3CDTF">2017-02-15T23:28:00Z</dcterms:created>
  <dcterms:modified xsi:type="dcterms:W3CDTF">2017-02-15T23:28:00Z</dcterms:modified>
</cp:coreProperties>
</file>