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1" w:rsidRP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32"/>
          <w:cs/>
        </w:rPr>
        <w:t xml:space="preserve">ชื่องานวิจัย </w:t>
      </w:r>
      <w:r w:rsidRPr="007E2241">
        <w:rPr>
          <w:rFonts w:asciiTheme="majorBidi" w:hAnsiTheme="majorBidi" w:cstheme="majorBidi"/>
          <w:sz w:val="24"/>
          <w:szCs w:val="32"/>
          <w:cs/>
        </w:rPr>
        <w:t>เอื้อบุญนาโก</w:t>
      </w: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  <w:cs/>
        </w:rPr>
        <w:t>ชื่อผู้วิจัย</w:t>
      </w:r>
      <w:r>
        <w:rPr>
          <w:rFonts w:asciiTheme="majorBidi" w:hAnsiTheme="majorBidi" w:cstheme="majorBidi"/>
          <w:sz w:val="24"/>
          <w:szCs w:val="32"/>
          <w:cs/>
        </w:rPr>
        <w:t xml:space="preserve"> นางประมวล พันธุ์คุ้มเก่า </w:t>
      </w: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  <w:cs/>
        </w:rPr>
        <w:t>หน่วยงาน</w:t>
      </w:r>
      <w:r>
        <w:rPr>
          <w:rFonts w:asciiTheme="majorBidi" w:hAnsiTheme="majorBidi" w:cstheme="majorBidi"/>
          <w:sz w:val="24"/>
          <w:szCs w:val="32"/>
          <w:cs/>
        </w:rPr>
        <w:t xml:space="preserve"> รพ.สต.นาโก อ.</w:t>
      </w:r>
      <w:proofErr w:type="spellStart"/>
      <w:r>
        <w:rPr>
          <w:rFonts w:asciiTheme="majorBidi" w:hAnsiTheme="majorBidi" w:cstheme="majorBidi"/>
          <w:sz w:val="24"/>
          <w:szCs w:val="32"/>
          <w:cs/>
        </w:rPr>
        <w:t>กุฉิ</w:t>
      </w:r>
      <w:proofErr w:type="spellEnd"/>
      <w:r>
        <w:rPr>
          <w:rFonts w:asciiTheme="majorBidi" w:hAnsiTheme="majorBidi" w:cstheme="majorBidi"/>
          <w:sz w:val="24"/>
          <w:szCs w:val="32"/>
          <w:cs/>
        </w:rPr>
        <w:t>นารายณ์ จ.กาฬสินธุ์</w:t>
      </w: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  <w:cs/>
        </w:rPr>
        <w:t>ปีที่จัดทำ ๒๕๖๐</w:t>
      </w:r>
    </w:p>
    <w:p w:rsidR="007E2241" w:rsidRDefault="007E2241" w:rsidP="00990DA0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7E2241">
        <w:rPr>
          <w:rFonts w:asciiTheme="majorBidi" w:hAnsiTheme="majorBidi" w:cstheme="majorBidi"/>
          <w:b/>
          <w:bCs/>
          <w:sz w:val="24"/>
          <w:szCs w:val="32"/>
          <w:cs/>
        </w:rPr>
        <w:t>หลักการและเหตุผล</w:t>
      </w:r>
      <w:r w:rsidRPr="007E2241">
        <w:rPr>
          <w:rFonts w:asciiTheme="majorBidi" w:hAnsiTheme="majorBidi" w:cstheme="majorBidi"/>
          <w:sz w:val="24"/>
          <w:szCs w:val="32"/>
          <w:cs/>
        </w:rPr>
        <w:t xml:space="preserve">  </w:t>
      </w:r>
    </w:p>
    <w:p w:rsidR="009B0085" w:rsidRPr="009B0085" w:rsidRDefault="009B0085" w:rsidP="009B0085">
      <w:pPr>
        <w:pStyle w:val="a3"/>
        <w:spacing w:after="0"/>
        <w:jc w:val="both"/>
        <w:rPr>
          <w:rFonts w:asciiTheme="majorBidi" w:hAnsiTheme="majorBidi" w:cstheme="majorBidi"/>
          <w:color w:val="010101"/>
          <w:sz w:val="32"/>
          <w:szCs w:val="32"/>
        </w:rPr>
      </w:pPr>
      <w:r w:rsidRPr="009B0085">
        <w:rPr>
          <w:rFonts w:asciiTheme="majorBidi" w:hAnsiTheme="majorBidi" w:cstheme="majorBidi"/>
          <w:color w:val="010101"/>
          <w:sz w:val="32"/>
          <w:szCs w:val="32"/>
          <w:cs/>
        </w:rPr>
        <w:t>จากสถานการณ์</w:t>
      </w:r>
      <w:r w:rsidRPr="009B0085">
        <w:rPr>
          <w:rFonts w:asciiTheme="majorBidi" w:eastAsia="Times New Roman" w:hAnsiTheme="majorBidi" w:cstheme="majorBidi"/>
          <w:color w:val="010101"/>
          <w:sz w:val="32"/>
          <w:szCs w:val="32"/>
          <w:cs/>
        </w:rPr>
        <w:t>ความรุนแรง</w:t>
      </w:r>
      <w:r w:rsidRPr="009B0085">
        <w:rPr>
          <w:rFonts w:asciiTheme="majorBidi" w:eastAsia="Times New Roman" w:hAnsiTheme="majorBidi" w:cstheme="majorBidi" w:hint="cs"/>
          <w:color w:val="010101"/>
          <w:sz w:val="32"/>
          <w:szCs w:val="32"/>
          <w:cs/>
        </w:rPr>
        <w:t>ของผู้ป่วยจิตเวชฉุกเฉินที่มี</w:t>
      </w:r>
      <w:r w:rsidRPr="009B0085">
        <w:rPr>
          <w:rFonts w:asciiTheme="majorBidi" w:eastAsia="Times New Roman" w:hAnsiTheme="majorBidi" w:cstheme="majorBidi"/>
          <w:color w:val="010101"/>
          <w:sz w:val="32"/>
          <w:szCs w:val="32"/>
          <w:cs/>
        </w:rPr>
        <w:t xml:space="preserve">อาการคลุ้มคลั่ง อาละวาด ทำร้ายร่างกายของคนในครอบครัว </w:t>
      </w:r>
      <w:r w:rsidRPr="009B0085">
        <w:rPr>
          <w:rFonts w:asciiTheme="majorBidi" w:eastAsia="Times New Roman" w:hAnsiTheme="majorBidi" w:cstheme="majorBidi" w:hint="cs"/>
          <w:color w:val="010101"/>
          <w:sz w:val="32"/>
          <w:szCs w:val="32"/>
          <w:cs/>
        </w:rPr>
        <w:t>ทำร้ายผู้อื่น</w:t>
      </w:r>
      <w:r w:rsidRPr="009B0085">
        <w:rPr>
          <w:rFonts w:asciiTheme="majorBidi" w:hAnsiTheme="majorBidi" w:cstheme="majorBidi" w:hint="cs"/>
          <w:color w:val="010101"/>
          <w:sz w:val="32"/>
          <w:szCs w:val="32"/>
          <w:cs/>
        </w:rPr>
        <w:t xml:space="preserve"> ทำลายทรัพย์สิน ชุมชนเดือดร้อน  </w:t>
      </w:r>
      <w:r w:rsidRPr="009B0085">
        <w:rPr>
          <w:rFonts w:asciiTheme="majorBidi" w:eastAsia="Times New Roman" w:hAnsiTheme="majorBidi" w:cstheme="majorBidi" w:hint="cs"/>
          <w:color w:val="010101"/>
          <w:sz w:val="32"/>
          <w:szCs w:val="32"/>
          <w:cs/>
        </w:rPr>
        <w:t xml:space="preserve">เนื่องจากขาดยา       </w:t>
      </w:r>
      <w:r w:rsidRPr="009B0085">
        <w:rPr>
          <w:rFonts w:asciiTheme="majorBidi" w:eastAsia="Times New Roman" w:hAnsiTheme="majorBidi" w:cstheme="majorBidi"/>
          <w:color w:val="010101"/>
          <w:sz w:val="32"/>
          <w:szCs w:val="32"/>
          <w:cs/>
        </w:rPr>
        <w:t>เสพ</w:t>
      </w:r>
      <w:r w:rsidRPr="009B0085">
        <w:rPr>
          <w:rFonts w:asciiTheme="majorBidi" w:eastAsia="Times New Roman" w:hAnsiTheme="majorBidi" w:cstheme="majorBidi" w:hint="cs"/>
          <w:color w:val="010101"/>
          <w:sz w:val="32"/>
          <w:szCs w:val="32"/>
          <w:cs/>
        </w:rPr>
        <w:t>สิ่งกระตุ้น เช่น ยาเสพ</w:t>
      </w:r>
      <w:r w:rsidRPr="009B0085">
        <w:rPr>
          <w:rFonts w:asciiTheme="majorBidi" w:eastAsia="Times New Roman" w:hAnsiTheme="majorBidi" w:cstheme="majorBidi"/>
          <w:color w:val="010101"/>
          <w:sz w:val="32"/>
          <w:szCs w:val="32"/>
          <w:cs/>
        </w:rPr>
        <w:t xml:space="preserve">ติด </w:t>
      </w:r>
      <w:r w:rsidRPr="009B0085">
        <w:rPr>
          <w:rFonts w:asciiTheme="majorBidi" w:eastAsia="Times New Roman" w:hAnsiTheme="majorBidi" w:cstheme="majorBidi" w:hint="cs"/>
          <w:color w:val="010101"/>
          <w:sz w:val="32"/>
          <w:szCs w:val="32"/>
          <w:cs/>
        </w:rPr>
        <w:t>ดื่มสุรา ซึ่งจะกระตุ้นให้</w:t>
      </w:r>
      <w:r w:rsidRPr="009B0085">
        <w:rPr>
          <w:rFonts w:asciiTheme="majorBidi" w:eastAsia="Times New Roman" w:hAnsiTheme="majorBidi" w:cstheme="majorBidi"/>
          <w:color w:val="010101"/>
          <w:sz w:val="32"/>
          <w:szCs w:val="32"/>
          <w:cs/>
        </w:rPr>
        <w:t>เกิดอาการทางจิต</w:t>
      </w:r>
      <w:r w:rsidRPr="009B0085">
        <w:rPr>
          <w:rFonts w:asciiTheme="majorBidi" w:eastAsia="Times New Roman" w:hAnsiTheme="majorBidi" w:cstheme="majorBidi" w:hint="cs"/>
          <w:color w:val="010101"/>
          <w:sz w:val="32"/>
          <w:szCs w:val="32"/>
          <w:cs/>
        </w:rPr>
        <w:t>มากขึ้น</w:t>
      </w:r>
      <w:r w:rsidRPr="009B0085">
        <w:rPr>
          <w:rFonts w:asciiTheme="majorBidi" w:eastAsia="Times New Roman" w:hAnsiTheme="majorBidi" w:cstheme="majorBidi"/>
          <w:color w:val="010101"/>
          <w:sz w:val="32"/>
          <w:szCs w:val="32"/>
          <w:cs/>
        </w:rPr>
        <w:t xml:space="preserve"> </w:t>
      </w:r>
      <w:r w:rsidRPr="009B0085">
        <w:rPr>
          <w:rFonts w:asciiTheme="majorBidi" w:hAnsiTheme="majorBidi" w:cstheme="majorBidi"/>
          <w:color w:val="010101"/>
          <w:sz w:val="32"/>
          <w:szCs w:val="32"/>
          <w:cs/>
        </w:rPr>
        <w:t>ทำให้เกิดปัญหาความรุนแรงขึ้น ส่งผลกระทบต่อบุคคลในครอบครัวและชุมชนตำบลนาโก</w:t>
      </w:r>
      <w:r w:rsidRPr="009B0085">
        <w:rPr>
          <w:rFonts w:asciiTheme="majorBidi" w:hAnsiTheme="majorBidi" w:cstheme="majorBidi"/>
          <w:color w:val="010101"/>
          <w:sz w:val="32"/>
          <w:szCs w:val="32"/>
        </w:rPr>
        <w:t xml:space="preserve"> </w:t>
      </w:r>
      <w:r w:rsidRPr="009B0085">
        <w:rPr>
          <w:rFonts w:asciiTheme="majorBidi" w:hAnsiTheme="majorBidi" w:cstheme="majorBidi" w:hint="cs"/>
          <w:color w:val="010101"/>
          <w:sz w:val="32"/>
          <w:szCs w:val="32"/>
          <w:cs/>
        </w:rPr>
        <w:t xml:space="preserve">ก่อให้เกิดความยุ่งยากและซับซ้อนในการดูแลในชุมชนมากที่สุด </w:t>
      </w:r>
    </w:p>
    <w:p w:rsidR="007E2241" w:rsidRDefault="007E2241" w:rsidP="007E2241">
      <w:pPr>
        <w:pStyle w:val="a3"/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7E2241" w:rsidRPr="007E2241" w:rsidRDefault="007E2241" w:rsidP="00990DA0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7E2241">
        <w:rPr>
          <w:rFonts w:asciiTheme="majorBidi" w:hAnsiTheme="majorBidi" w:cstheme="majorBidi"/>
          <w:b/>
          <w:bCs/>
          <w:sz w:val="24"/>
          <w:szCs w:val="32"/>
          <w:cs/>
        </w:rPr>
        <w:t>วัตถุประสงค์</w:t>
      </w:r>
    </w:p>
    <w:p w:rsidR="007E2241" w:rsidRPr="007E2241" w:rsidRDefault="007E2241" w:rsidP="007E2241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๖.</w:t>
      </w:r>
      <w:r w:rsidRPr="007E2241">
        <w:rPr>
          <w:rFonts w:ascii="Angsana New" w:hAnsi="Angsana New" w:cs="Angsana New"/>
          <w:sz w:val="32"/>
          <w:szCs w:val="32"/>
          <w:cs/>
        </w:rPr>
        <w:t>๑</w:t>
      </w:r>
      <w:r w:rsidRPr="007E2241">
        <w:rPr>
          <w:rFonts w:ascii="Angsana New" w:hAnsi="Angsana New" w:cs="Angsana New"/>
          <w:sz w:val="32"/>
          <w:szCs w:val="32"/>
        </w:rPr>
        <w:t xml:space="preserve"> </w:t>
      </w:r>
      <w:r w:rsidRPr="007E2241">
        <w:rPr>
          <w:rFonts w:ascii="Angsana New" w:hAnsi="Angsana New" w:cs="Angsana New"/>
          <w:sz w:val="32"/>
          <w:szCs w:val="32"/>
          <w:cs/>
        </w:rPr>
        <w:t>เพื่อเป็นการดูแลสุขภาพจิตของชุมชนโดยชุมชน และเป็นการดำเนินงานสุขภาพจิตแบบมีส่วนร่วมของทุกภาคส่วน</w:t>
      </w:r>
    </w:p>
    <w:p w:rsidR="007E2241" w:rsidRPr="007E2241" w:rsidRDefault="007E2241" w:rsidP="007E224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</w:t>
      </w:r>
      <w:r w:rsidRPr="007E2241">
        <w:rPr>
          <w:rFonts w:ascii="Angsana New" w:hAnsi="Angsana New" w:cs="Angsana New"/>
          <w:sz w:val="32"/>
          <w:szCs w:val="32"/>
          <w:cs/>
        </w:rPr>
        <w:t>๒</w:t>
      </w:r>
      <w:r w:rsidRPr="007E2241">
        <w:rPr>
          <w:rFonts w:ascii="Angsana New" w:hAnsi="Angsana New" w:cs="Angsana New"/>
          <w:sz w:val="32"/>
          <w:szCs w:val="32"/>
        </w:rPr>
        <w:t xml:space="preserve">  </w:t>
      </w:r>
      <w:r w:rsidRPr="007E2241">
        <w:rPr>
          <w:rFonts w:ascii="Angsana New" w:hAnsi="Angsana New" w:cs="Angsana New"/>
          <w:sz w:val="32"/>
          <w:szCs w:val="32"/>
          <w:cs/>
        </w:rPr>
        <w:t>เพื่อเพิ่มศักยภาพคณะทำงานและเครือข่ายให้เกิดความรู้ ความเข้าใจในการดูแลช่วยเหลือผู้ป่วยจิตเวชอย่างเป็นระบบ</w:t>
      </w:r>
    </w:p>
    <w:p w:rsidR="007E2241" w:rsidRPr="007E2241" w:rsidRDefault="007E2241" w:rsidP="007E224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</w:t>
      </w:r>
      <w:r w:rsidRPr="007E2241">
        <w:rPr>
          <w:rFonts w:ascii="Angsana New" w:hAnsi="Angsana New" w:cs="Angsana New"/>
          <w:sz w:val="32"/>
          <w:szCs w:val="32"/>
          <w:cs/>
        </w:rPr>
        <w:t>๓</w:t>
      </w:r>
      <w:r w:rsidRPr="007E2241">
        <w:rPr>
          <w:rFonts w:ascii="Angsana New" w:hAnsi="Angsana New" w:cs="Angsana New"/>
          <w:sz w:val="32"/>
          <w:szCs w:val="32"/>
        </w:rPr>
        <w:t xml:space="preserve">  </w:t>
      </w:r>
      <w:r w:rsidRPr="007E2241">
        <w:rPr>
          <w:rFonts w:ascii="Angsana New" w:hAnsi="Angsana New" w:cs="Angsana New"/>
          <w:sz w:val="32"/>
          <w:szCs w:val="32"/>
          <w:cs/>
        </w:rPr>
        <w:t>เพื่อให้คณะทำงานและเครือข่ายมีเทคนิคในการเฝ้าระวังปัญหาความรุนแรง ตลอดจนการลงมือปฏิบัติในแต่ละพื้นที่หมู่บ้านของตนเองอย่างถูกขั้นตอนและมีประสิทธิภาพ  ร่วมกับภาคีเครือข่าย เมื่อเกิดเหตุรุนแรง</w:t>
      </w:r>
    </w:p>
    <w:p w:rsidR="007E2241" w:rsidRPr="007E2241" w:rsidRDefault="007E2241" w:rsidP="007E224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</w:t>
      </w:r>
      <w:r w:rsidRPr="007E2241">
        <w:rPr>
          <w:rFonts w:ascii="Angsana New" w:hAnsi="Angsana New" w:cs="Angsana New"/>
          <w:sz w:val="32"/>
          <w:szCs w:val="32"/>
          <w:cs/>
        </w:rPr>
        <w:t>๔</w:t>
      </w:r>
      <w:r w:rsidRPr="007E2241">
        <w:rPr>
          <w:rFonts w:ascii="Angsana New" w:hAnsi="Angsana New" w:cs="Angsana New"/>
          <w:sz w:val="32"/>
          <w:szCs w:val="32"/>
        </w:rPr>
        <w:t xml:space="preserve"> </w:t>
      </w:r>
      <w:r w:rsidRPr="007E2241">
        <w:rPr>
          <w:rFonts w:ascii="Angsana New" w:hAnsi="Angsana New" w:cs="Angsana New"/>
          <w:sz w:val="32"/>
          <w:szCs w:val="32"/>
          <w:cs/>
        </w:rPr>
        <w:t>เพื่อให้คณะทำงานและเครือข่ายได้นำกระบวนการเรียนรู้ การถอดบทเรียน การแลกเปลี่ยนประสบการณ์ในแต่ละหมู่บ้าน เพื่อนำมาวิเคราะห์และแก้ไขปัญหาร่วมกัน</w:t>
      </w:r>
    </w:p>
    <w:p w:rsidR="007E2241" w:rsidRPr="007E2241" w:rsidRDefault="007E2241" w:rsidP="007E2241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๖.</w:t>
      </w:r>
      <w:r w:rsidRPr="007E2241">
        <w:rPr>
          <w:rFonts w:ascii="Angsana New" w:hAnsi="Angsana New" w:cs="Angsana New"/>
          <w:sz w:val="32"/>
          <w:szCs w:val="32"/>
          <w:cs/>
        </w:rPr>
        <w:t>๕</w:t>
      </w:r>
      <w:r w:rsidRPr="007E2241">
        <w:rPr>
          <w:rFonts w:ascii="Angsana New" w:hAnsi="Angsana New" w:cs="Angsana New"/>
          <w:sz w:val="32"/>
          <w:szCs w:val="32"/>
        </w:rPr>
        <w:t xml:space="preserve"> </w:t>
      </w:r>
      <w:r w:rsidRPr="007E2241">
        <w:rPr>
          <w:rFonts w:ascii="Angsana New" w:hAnsi="Angsana New" w:cs="Angsana New"/>
          <w:sz w:val="32"/>
          <w:szCs w:val="32"/>
          <w:cs/>
        </w:rPr>
        <w:t>เพื่อลดอัตราความรุนแรงต่าง ๆ ในพื้นที่ตำบลนาโกให้ลดลง</w:t>
      </w:r>
    </w:p>
    <w:p w:rsidR="007E2241" w:rsidRPr="007E2241" w:rsidRDefault="007E2241" w:rsidP="007E2241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๖.</w:t>
      </w:r>
      <w:r w:rsidRPr="007E2241">
        <w:rPr>
          <w:rFonts w:ascii="Angsana New" w:hAnsi="Angsana New" w:cs="Angsana New"/>
          <w:sz w:val="32"/>
          <w:szCs w:val="32"/>
          <w:cs/>
        </w:rPr>
        <w:t>๖</w:t>
      </w:r>
      <w:r w:rsidRPr="007E2241">
        <w:rPr>
          <w:rFonts w:ascii="Angsana New" w:hAnsi="Angsana New" w:cs="Angsana New"/>
          <w:sz w:val="32"/>
          <w:szCs w:val="32"/>
        </w:rPr>
        <w:t xml:space="preserve"> </w:t>
      </w:r>
      <w:r w:rsidRPr="007E2241">
        <w:rPr>
          <w:rFonts w:ascii="Angsana New" w:hAnsi="Angsana New" w:cs="Angsana New"/>
          <w:sz w:val="32"/>
          <w:szCs w:val="32"/>
          <w:cs/>
        </w:rPr>
        <w:t>เพื่อแต่งตั้งคณะกรรมการสุขภาพจิตระดับตำบลที่ขับเคลื่อนโดยประชาชนในพื้นที่ตำบลนาโก</w:t>
      </w:r>
      <w:r w:rsidRPr="007E2241">
        <w:rPr>
          <w:rFonts w:ascii="Angsana New" w:hAnsi="Angsana New" w:cs="Angsana New"/>
          <w:sz w:val="32"/>
          <w:szCs w:val="32"/>
        </w:rPr>
        <w:t xml:space="preserve"> </w:t>
      </w:r>
      <w:r w:rsidRPr="007E2241">
        <w:rPr>
          <w:rFonts w:ascii="Angsana New" w:hAnsi="Angsana New" w:cs="Angsana New"/>
          <w:sz w:val="32"/>
          <w:szCs w:val="32"/>
          <w:cs/>
        </w:rPr>
        <w:t>ในนามกองทุนเอื้อบุญนาโก</w:t>
      </w:r>
    </w:p>
    <w:p w:rsidR="009B0085" w:rsidRDefault="007E2241" w:rsidP="00A20C2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9B0085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</w:t>
      </w:r>
      <w:r w:rsidRPr="009B0085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B0085" w:rsidRPr="009B0085" w:rsidRDefault="009B0085" w:rsidP="009B0085">
      <w:pPr>
        <w:pStyle w:val="a3"/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ผู้ป่วยจิตเวชฉุกเฉิน จำนวน </w:t>
      </w:r>
      <w:r w:rsidRPr="009B0085">
        <w:rPr>
          <w:rFonts w:asciiTheme="majorBidi" w:hAnsiTheme="majorBidi" w:cstheme="majorBidi" w:hint="cs"/>
          <w:sz w:val="24"/>
          <w:szCs w:val="32"/>
          <w:cs/>
        </w:rPr>
        <w:t>๑๐</w:t>
      </w:r>
      <w:r w:rsidRPr="00137C9A">
        <w:rPr>
          <w:rFonts w:asciiTheme="majorBidi" w:hAnsiTheme="majorBidi" w:cstheme="majorBidi" w:hint="cs"/>
          <w:sz w:val="32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คน</w:t>
      </w:r>
    </w:p>
    <w:p w:rsidR="007E2241" w:rsidRDefault="007E2241" w:rsidP="00A20C2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9B0085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</w:t>
      </w:r>
    </w:p>
    <w:p w:rsidR="004A6102" w:rsidRDefault="004A6102" w:rsidP="004A6102">
      <w:pPr>
        <w:pStyle w:val="a3"/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4A6102" w:rsidRPr="009B0085" w:rsidRDefault="004A6102" w:rsidP="004A6102">
      <w:pPr>
        <w:pStyle w:val="a3"/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ขั้นตอนการดำเนินงาน</w:t>
      </w:r>
    </w:p>
    <w:p w:rsidR="009B0085" w:rsidRDefault="009B0085" w:rsidP="009B0085">
      <w:pPr>
        <w:pStyle w:val="a3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๙.๑  </w:t>
      </w:r>
      <w:r w:rsidRPr="009B0085">
        <w:rPr>
          <w:rFonts w:asciiTheme="majorBidi" w:hAnsiTheme="majorBidi" w:cstheme="majorBidi"/>
          <w:sz w:val="32"/>
          <w:szCs w:val="32"/>
          <w:cs/>
        </w:rPr>
        <w:t>ประชุมชี้แจง  คืนข้อมูลและให้ความรู้แก่คณะทำงานและเครือข่าย</w:t>
      </w:r>
      <w:r w:rsidRPr="009B0085">
        <w:rPr>
          <w:rFonts w:ascii="Angsana New" w:hAnsi="Angsana New"/>
          <w:sz w:val="32"/>
          <w:szCs w:val="32"/>
        </w:rPr>
        <w:t xml:space="preserve">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Pr="009B0085">
        <w:rPr>
          <w:rFonts w:asciiTheme="majorBidi" w:hAnsiTheme="majorBidi" w:cstheme="majorBidi"/>
          <w:sz w:val="32"/>
          <w:szCs w:val="32"/>
          <w:cs/>
        </w:rPr>
        <w:t xml:space="preserve">หลักการคืนข้อมูลสู่ชุมชน  </w:t>
      </w:r>
      <w:r w:rsidRPr="009B0085">
        <w:rPr>
          <w:rFonts w:asciiTheme="majorBidi" w:hAnsiTheme="majorBidi" w:cstheme="majorBidi"/>
          <w:sz w:val="32"/>
          <w:szCs w:val="32"/>
        </w:rPr>
        <w:t xml:space="preserve">F 4 Model </w:t>
      </w:r>
      <w:r w:rsidRPr="009B0085">
        <w:rPr>
          <w:rFonts w:asciiTheme="majorBidi" w:hAnsiTheme="majorBidi" w:cstheme="majorBidi"/>
          <w:sz w:val="32"/>
          <w:szCs w:val="32"/>
          <w:cs/>
        </w:rPr>
        <w:t>คือ</w:t>
      </w:r>
      <w:r w:rsidRPr="009B0085">
        <w:rPr>
          <w:rFonts w:asciiTheme="majorBidi" w:hAnsiTheme="majorBidi" w:cstheme="majorBidi"/>
          <w:sz w:val="32"/>
          <w:szCs w:val="32"/>
        </w:rPr>
        <w:t xml:space="preserve"> Fact </w:t>
      </w:r>
      <w:r w:rsidRPr="009B0085">
        <w:rPr>
          <w:rFonts w:asciiTheme="majorBidi" w:hAnsiTheme="majorBidi" w:cstheme="majorBidi"/>
          <w:sz w:val="32"/>
          <w:szCs w:val="32"/>
          <w:cs/>
        </w:rPr>
        <w:t xml:space="preserve"> คือ คืนความจริง</w:t>
      </w:r>
      <w:r w:rsidRPr="009B0085">
        <w:rPr>
          <w:rFonts w:asciiTheme="majorBidi" w:hAnsiTheme="majorBidi" w:cstheme="majorBidi"/>
          <w:sz w:val="32"/>
          <w:szCs w:val="32"/>
        </w:rPr>
        <w:t xml:space="preserve">  Feeling </w:t>
      </w:r>
      <w:r w:rsidRPr="009B0085">
        <w:rPr>
          <w:rFonts w:asciiTheme="majorBidi" w:hAnsiTheme="majorBidi" w:cstheme="majorBidi"/>
          <w:sz w:val="32"/>
          <w:szCs w:val="32"/>
          <w:cs/>
        </w:rPr>
        <w:t>คือคืนความรู้สึก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ดึงความรู้สึกอยากช่วยเหลือ เห็นใจ ความรู้สึกเปลี่ยน ความคิดเปลี่ยน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ทัศนคติเปลี่ยน</w:t>
      </w:r>
      <w:r w:rsidRPr="009B0085">
        <w:rPr>
          <w:rFonts w:asciiTheme="majorBidi" w:hAnsiTheme="majorBidi" w:cstheme="majorBidi"/>
          <w:sz w:val="32"/>
          <w:szCs w:val="32"/>
        </w:rPr>
        <w:t xml:space="preserve">  Future </w:t>
      </w:r>
      <w:r w:rsidRPr="009B0085">
        <w:rPr>
          <w:rFonts w:asciiTheme="majorBidi" w:hAnsiTheme="majorBidi" w:cstheme="majorBidi"/>
          <w:sz w:val="32"/>
          <w:szCs w:val="32"/>
          <w:cs/>
        </w:rPr>
        <w:t>คือต้องมีการคิดหาทางออกไว้ด้วย หลากหลายทาง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แล้วคืนไป</w:t>
      </w:r>
      <w:r w:rsidRPr="009B0085">
        <w:rPr>
          <w:rFonts w:asciiTheme="majorBidi" w:hAnsiTheme="majorBidi" w:cstheme="majorBidi"/>
          <w:sz w:val="32"/>
          <w:szCs w:val="32"/>
        </w:rPr>
        <w:t xml:space="preserve">  Flexible </w:t>
      </w:r>
      <w:r w:rsidRPr="009B0085">
        <w:rPr>
          <w:rFonts w:asciiTheme="majorBidi" w:hAnsiTheme="majorBidi" w:cstheme="majorBidi"/>
          <w:sz w:val="32"/>
          <w:szCs w:val="32"/>
          <w:cs/>
        </w:rPr>
        <w:t>คือต้องมีความยืดหยุ่น รับฟังทุกความคิดเห็น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กระตุ้นให้ทุกคน มีโอกาสได้แสดงความคิดเห็นก่อน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</w:p>
    <w:p w:rsidR="009B0085" w:rsidRDefault="009B0085" w:rsidP="009B0085">
      <w:pPr>
        <w:pStyle w:val="a3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๙.๒ </w:t>
      </w:r>
      <w:r w:rsidRPr="009B0085">
        <w:rPr>
          <w:rFonts w:asciiTheme="majorBidi" w:hAnsiTheme="majorBidi" w:cstheme="majorBidi"/>
          <w:sz w:val="32"/>
          <w:szCs w:val="32"/>
          <w:cs/>
        </w:rPr>
        <w:t>คณะทำงานและเครือข่ายรับทราบข้อมูลและช่วยกันระดมความคิดในการแก้ไขปัญหาร่วมกันเพื่อลดความรุนแรงที่จะเกิดขึ้นกับชุมชนตำบลนาโก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</w:p>
    <w:p w:rsidR="009B0085" w:rsidRDefault="009B0085" w:rsidP="009B0085">
      <w:pPr>
        <w:pStyle w:val="a3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๙.๓ </w:t>
      </w:r>
      <w:r w:rsidRPr="009B0085">
        <w:rPr>
          <w:rFonts w:asciiTheme="majorBidi" w:hAnsiTheme="majorBidi" w:cstheme="majorBidi"/>
          <w:sz w:val="32"/>
          <w:szCs w:val="32"/>
          <w:cs/>
        </w:rPr>
        <w:t>รับทราบแนวทางส่งตัวผู้ป่วยเพื่อรับการรักษา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เช่น ผู้ที่ติดสารเสพติด ต้องส่งตัวรักษาที่ รพ.ธัญลักษณ์ ขอนแก่น และผู้ป่วยที่อาการทางจิต ส่งรักษาที่ รพ.จิตเวช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Pr="009B0085">
        <w:rPr>
          <w:rFonts w:asciiTheme="majorBidi" w:hAnsiTheme="majorBidi" w:cstheme="majorBidi"/>
          <w:sz w:val="32"/>
          <w:szCs w:val="32"/>
          <w:cs/>
        </w:rPr>
        <w:t>ราชนครินทร์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Pr="009B0085">
        <w:rPr>
          <w:rFonts w:asciiTheme="majorBidi" w:hAnsiTheme="majorBidi" w:cstheme="majorBidi"/>
          <w:sz w:val="32"/>
          <w:szCs w:val="32"/>
        </w:rPr>
        <w:t xml:space="preserve">7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คน</w:t>
      </w:r>
      <w:r w:rsidRPr="009B008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และมี</w:t>
      </w:r>
      <w:r w:rsidRPr="009B0085">
        <w:rPr>
          <w:rFonts w:asciiTheme="majorBidi" w:hAnsiTheme="majorBidi" w:cstheme="majorBidi"/>
          <w:sz w:val="32"/>
          <w:szCs w:val="32"/>
          <w:cs/>
        </w:rPr>
        <w:t>วัดเครือข่ายที่มีส่วนช่วยในการดูแลรักษา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 xml:space="preserve">คือวัดพุทธคามนิคม อ.เมือง จ.กาฬสินธุ์ จำนวน </w:t>
      </w:r>
      <w:r w:rsidRPr="009B0085">
        <w:rPr>
          <w:rFonts w:asciiTheme="majorBidi" w:hAnsiTheme="majorBidi" w:cstheme="majorBidi"/>
          <w:sz w:val="32"/>
          <w:szCs w:val="32"/>
        </w:rPr>
        <w:t xml:space="preserve">3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9B0085" w:rsidRPr="009B0085" w:rsidRDefault="009B0085" w:rsidP="009B0085">
      <w:pPr>
        <w:pStyle w:val="a3"/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๙.๔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คณะทำงานและเครือข่าย ประชุมวิเคราะห์สถานการณ์ปัญหาความรุนแรงในพื้นที่ การถอดบทเรียน การแลกเปลี่ยนประสบการณ์ในแต่ละหมู่บ้าน เพื่อนำมาวิเคราะห์และแก้ไขปัญหาร่วมกัน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9B0085">
        <w:rPr>
          <w:rFonts w:asciiTheme="majorBidi" w:hAnsiTheme="majorBidi" w:cstheme="majorBidi"/>
          <w:sz w:val="32"/>
          <w:szCs w:val="32"/>
          <w:cs/>
        </w:rPr>
        <w:t>จัดตั้งกองทุนเอื้อบุญนาโก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B0085">
        <w:rPr>
          <w:rFonts w:asciiTheme="majorBidi" w:hAnsiTheme="majorBidi" w:cstheme="majorBidi"/>
          <w:sz w:val="32"/>
          <w:szCs w:val="32"/>
          <w:cs/>
        </w:rPr>
        <w:t>มีการระดมทุนเพื่อจัดตั้งกองทุนเอื้อบุญ ได้จำนวน ๒๐,๐๐๐ บาท  เพื่อช่วยเหลือครอบครัวที่ฐานะยากจน ซึ่งต้องผ่านการพิจารณาจากคณะกรรมการในการช่วยเหลือส่งตัวผู้ป่วยไปรับการรักษาที่โรงพยาบาลจิตเวชขอนแก่น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>ราชนครินทร์</w:t>
      </w:r>
      <w:r w:rsidRPr="009B0085">
        <w:rPr>
          <w:rFonts w:asciiTheme="majorBidi" w:hAnsiTheme="majorBidi" w:cstheme="majorBidi"/>
          <w:sz w:val="32"/>
          <w:szCs w:val="32"/>
          <w:cs/>
        </w:rPr>
        <w:t xml:space="preserve"> ในวงเงินช่วยเหลือรายละ ๒,๐๐๐ บาท</w:t>
      </w:r>
      <w:r w:rsidRPr="009B0085">
        <w:rPr>
          <w:rFonts w:asciiTheme="majorBidi" w:hAnsiTheme="majorBidi" w:cstheme="majorBidi"/>
          <w:sz w:val="32"/>
          <w:szCs w:val="32"/>
        </w:rPr>
        <w:t xml:space="preserve">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 xml:space="preserve">จำนวนผู้ป่วยที่ใช้เงินกองทุน ทั้งหมด </w:t>
      </w:r>
      <w:r w:rsidRPr="009B0085">
        <w:rPr>
          <w:rFonts w:asciiTheme="majorBidi" w:hAnsiTheme="majorBidi" w:cstheme="majorBidi"/>
          <w:sz w:val="32"/>
          <w:szCs w:val="32"/>
        </w:rPr>
        <w:t xml:space="preserve">3 </w:t>
      </w:r>
      <w:r w:rsidRPr="009B0085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</w:p>
    <w:p w:rsidR="007E2241" w:rsidRPr="009B0085" w:rsidRDefault="009B0085" w:rsidP="009B0085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๙.๕ </w:t>
      </w:r>
      <w:r w:rsidRPr="009B0085">
        <w:rPr>
          <w:rFonts w:asciiTheme="majorBidi" w:hAnsiTheme="majorBidi" w:cstheme="majorBidi" w:hint="cs"/>
          <w:sz w:val="24"/>
          <w:szCs w:val="32"/>
          <w:cs/>
        </w:rPr>
        <w:t>ภาคีเครือข่ายมีการเฝ้าระวัง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และติดตามการรักษาอย่างสม่ำเสมอ </w:t>
      </w: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คำสำคัญ</w:t>
      </w: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  <w:cs/>
        </w:rPr>
        <w:t xml:space="preserve">ประเภทผลงาน  </w:t>
      </w:r>
      <w:r>
        <w:rPr>
          <w:rFonts w:asciiTheme="majorBidi" w:hAnsiTheme="majorBidi" w:cstheme="majorBidi"/>
          <w:b/>
          <w:bCs/>
          <w:sz w:val="24"/>
          <w:szCs w:val="32"/>
        </w:rPr>
        <w:t>R2R</w:t>
      </w:r>
    </w:p>
    <w:p w:rsidR="007E2241" w:rsidRDefault="007E2241" w:rsidP="007E2241">
      <w:pPr>
        <w:pStyle w:val="a3"/>
        <w:numPr>
          <w:ilvl w:val="0"/>
          <w:numId w:val="5"/>
        </w:numPr>
        <w:spacing w:after="0" w:line="256" w:lineRule="auto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  <w:cs/>
        </w:rPr>
        <w:t>สถานะ (จัดทำโครงร่าง เสนอโครงร่าง เก็บข้อมูล วิเคราะห์ข้อมูล จัดทำรายงาน)</w:t>
      </w:r>
    </w:p>
    <w:p w:rsidR="007E2241" w:rsidRDefault="007E2241" w:rsidP="007E2241"/>
    <w:p w:rsidR="007E2241" w:rsidRPr="007E2241" w:rsidRDefault="007E2241" w:rsidP="00F2649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4922" w:rsidRPr="00F734C6" w:rsidRDefault="00BD4922" w:rsidP="00F734C6"/>
    <w:p w:rsidR="00BD4922" w:rsidRDefault="00BD4922" w:rsidP="00405B92">
      <w:pPr>
        <w:rPr>
          <w:rFonts w:asciiTheme="majorBidi" w:hAnsiTheme="majorBidi" w:cstheme="majorBidi"/>
          <w:sz w:val="28"/>
          <w:szCs w:val="36"/>
        </w:rPr>
      </w:pPr>
    </w:p>
    <w:p w:rsidR="00BD4922" w:rsidRDefault="00BD4922" w:rsidP="00405B92">
      <w:pPr>
        <w:rPr>
          <w:rFonts w:asciiTheme="majorBidi" w:hAnsiTheme="majorBidi" w:cstheme="majorBidi"/>
          <w:sz w:val="28"/>
          <w:szCs w:val="36"/>
        </w:rPr>
      </w:pPr>
    </w:p>
    <w:p w:rsidR="004B2473" w:rsidRDefault="004B2473" w:rsidP="00405B92">
      <w:pPr>
        <w:rPr>
          <w:rFonts w:asciiTheme="majorBidi" w:hAnsiTheme="majorBidi" w:cstheme="majorBidi"/>
          <w:sz w:val="28"/>
          <w:szCs w:val="36"/>
        </w:rPr>
      </w:pPr>
    </w:p>
    <w:sectPr w:rsidR="004B2473" w:rsidSect="00084538">
      <w:pgSz w:w="11906" w:h="16838"/>
      <w:pgMar w:top="1701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02"/>
    <w:multiLevelType w:val="hybridMultilevel"/>
    <w:tmpl w:val="3DA2C9F2"/>
    <w:lvl w:ilvl="0" w:tplc="CE563E7A">
      <w:start w:val="1"/>
      <w:numFmt w:val="thaiNumbers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B3F"/>
    <w:multiLevelType w:val="hybridMultilevel"/>
    <w:tmpl w:val="E188C1EC"/>
    <w:lvl w:ilvl="0" w:tplc="67A6E35C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F95C10"/>
    <w:multiLevelType w:val="hybridMultilevel"/>
    <w:tmpl w:val="8F2C1C60"/>
    <w:lvl w:ilvl="0" w:tplc="486E13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A3FDE"/>
    <w:multiLevelType w:val="hybridMultilevel"/>
    <w:tmpl w:val="146E1EEA"/>
    <w:lvl w:ilvl="0" w:tplc="71DEDA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0F56"/>
    <w:multiLevelType w:val="hybridMultilevel"/>
    <w:tmpl w:val="C372A54C"/>
    <w:lvl w:ilvl="0" w:tplc="0944E1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0"/>
    <w:rsid w:val="00084538"/>
    <w:rsid w:val="00122B18"/>
    <w:rsid w:val="00137C9A"/>
    <w:rsid w:val="00202A24"/>
    <w:rsid w:val="00277FE8"/>
    <w:rsid w:val="00341FD4"/>
    <w:rsid w:val="00354124"/>
    <w:rsid w:val="00405B92"/>
    <w:rsid w:val="00437483"/>
    <w:rsid w:val="00493831"/>
    <w:rsid w:val="004951BE"/>
    <w:rsid w:val="004A6102"/>
    <w:rsid w:val="004B2473"/>
    <w:rsid w:val="00502920"/>
    <w:rsid w:val="0052412D"/>
    <w:rsid w:val="00654D96"/>
    <w:rsid w:val="006A1602"/>
    <w:rsid w:val="0077737B"/>
    <w:rsid w:val="007B5F30"/>
    <w:rsid w:val="007C0DA8"/>
    <w:rsid w:val="007E2241"/>
    <w:rsid w:val="007F50B4"/>
    <w:rsid w:val="0082234D"/>
    <w:rsid w:val="0083083E"/>
    <w:rsid w:val="0088153F"/>
    <w:rsid w:val="008F6A9B"/>
    <w:rsid w:val="00950A3E"/>
    <w:rsid w:val="009B0085"/>
    <w:rsid w:val="00A014C7"/>
    <w:rsid w:val="00A1180D"/>
    <w:rsid w:val="00A52147"/>
    <w:rsid w:val="00A6728C"/>
    <w:rsid w:val="00A74898"/>
    <w:rsid w:val="00AD7600"/>
    <w:rsid w:val="00AD7A3A"/>
    <w:rsid w:val="00AF0763"/>
    <w:rsid w:val="00B6353D"/>
    <w:rsid w:val="00BD4922"/>
    <w:rsid w:val="00C65DAE"/>
    <w:rsid w:val="00D47030"/>
    <w:rsid w:val="00E31015"/>
    <w:rsid w:val="00EA1FA7"/>
    <w:rsid w:val="00F26492"/>
    <w:rsid w:val="00F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9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7E2241"/>
    <w:rPr>
      <w:rFonts w:ascii="CordiaNew" w:hAnsi="CordiaNew" w:hint="default"/>
      <w:b w:val="0"/>
      <w:bCs w:val="0"/>
      <w:i w:val="0"/>
      <w:iCs w:val="0"/>
      <w:color w:val="2D2E2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9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7E2241"/>
    <w:rPr>
      <w:rFonts w:ascii="CordiaNew" w:hAnsi="CordiaNew" w:hint="default"/>
      <w:b w:val="0"/>
      <w:bCs w:val="0"/>
      <w:i w:val="0"/>
      <w:iCs w:val="0"/>
      <w:color w:val="2D2E2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</dc:creator>
  <cp:lastModifiedBy>adminnb</cp:lastModifiedBy>
  <cp:revision>2</cp:revision>
  <dcterms:created xsi:type="dcterms:W3CDTF">2017-02-27T15:43:00Z</dcterms:created>
  <dcterms:modified xsi:type="dcterms:W3CDTF">2017-02-27T15:43:00Z</dcterms:modified>
</cp:coreProperties>
</file>