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R="000233F1" w:rsidRPr="006E6B55" w:rsidTr="00A05B4B">
        <w:tc>
          <w:tcPr>
            <w:tcW w:w="8364" w:type="dxa"/>
          </w:tcPr>
          <w:p w:rsidR="000233F1" w:rsidRPr="006E6B55" w:rsidRDefault="000233F1" w:rsidP="006E6B55">
            <w:pPr>
              <w:tabs>
                <w:tab w:val="left" w:pos="822"/>
                <w:tab w:val="left" w:pos="1107"/>
              </w:tabs>
              <w:spacing w:after="0" w:line="240" w:lineRule="auto"/>
              <w:ind w:left="-709"/>
              <w:rPr>
                <w:rFonts w:asciiTheme="majorBidi" w:hAnsiTheme="majorBidi" w:cstheme="majorBidi"/>
                <w:sz w:val="32"/>
                <w:szCs w:val="32"/>
              </w:rPr>
            </w:pPr>
            <w:r w:rsidRPr="006E6B55">
              <w:rPr>
                <w:rFonts w:ascii="Angsana New" w:hAnsi="Angsana New" w:cs="Angsana New"/>
                <w:sz w:val="32"/>
                <w:szCs w:val="32"/>
                <w:cs/>
              </w:rPr>
              <w:t>การสื่อ</w:t>
            </w:r>
            <w:r w:rsidR="009817EE" w:rsidRPr="006E6B55">
              <w:rPr>
                <w:rFonts w:asciiTheme="majorBidi" w:hAnsiTheme="majorBidi" w:cstheme="majorBidi"/>
                <w:sz w:val="32"/>
                <w:szCs w:val="32"/>
                <w:cs/>
              </w:rPr>
              <w:t>การกำกับการกินยาต่อหน้าเพื่อส่งเสริมความร่วมมือในการรักษาวัณโรคต่อเนื่อง สม่ำเสมอ</w:t>
            </w:r>
          </w:p>
          <w:p w:rsidR="000233F1" w:rsidRPr="006E6B55" w:rsidRDefault="009817EE" w:rsidP="006E6B5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6B55">
              <w:rPr>
                <w:rFonts w:asciiTheme="majorBidi" w:hAnsiTheme="majorBidi" w:cstheme="majorBidi"/>
                <w:sz w:val="32"/>
                <w:szCs w:val="32"/>
              </w:rPr>
              <w:t>DIRECT OBSERVED TREATMENT TO PROMOTE  ANTI TUBERCULOSIS ADHERANCE</w:t>
            </w:r>
          </w:p>
          <w:p w:rsidR="000233F1" w:rsidRPr="006E6B55" w:rsidRDefault="000233F1" w:rsidP="006E6B55">
            <w:pPr>
              <w:spacing w:after="0" w:line="240" w:lineRule="auto"/>
              <w:ind w:left="142" w:hanging="142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233F1" w:rsidRPr="006E6B55" w:rsidRDefault="00C45204" w:rsidP="006E6B5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6E6B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เฉลิมพล โพธิ์สาวัง</w:t>
            </w:r>
            <w:r w:rsidRPr="006E6B55">
              <w:rPr>
                <w:rFonts w:asciiTheme="majorBidi" w:hAnsiTheme="majorBidi" w:cstheme="majorBidi"/>
                <w:sz w:val="32"/>
                <w:szCs w:val="32"/>
              </w:rPr>
              <w:t>5337354</w:t>
            </w:r>
            <w:r w:rsidR="000233F1" w:rsidRPr="006E6B55">
              <w:rPr>
                <w:rFonts w:asciiTheme="majorBidi" w:hAnsiTheme="majorBidi" w:cstheme="majorBidi"/>
                <w:sz w:val="32"/>
                <w:szCs w:val="32"/>
              </w:rPr>
              <w:t xml:space="preserve"> NSCN/M</w:t>
            </w:r>
          </w:p>
          <w:p w:rsidR="000233F1" w:rsidRPr="006E6B55" w:rsidRDefault="000233F1" w:rsidP="006E6B55">
            <w:pPr>
              <w:spacing w:after="0" w:line="240" w:lineRule="auto"/>
              <w:ind w:left="-851" w:right="565"/>
              <w:rPr>
                <w:rFonts w:ascii="Angsana New" w:hAnsi="Angsana New" w:cs="Angsana New"/>
                <w:sz w:val="32"/>
                <w:szCs w:val="32"/>
              </w:rPr>
            </w:pPr>
          </w:p>
          <w:p w:rsidR="000233F1" w:rsidRPr="006E6B55" w:rsidRDefault="000233F1" w:rsidP="006E6B55">
            <w:pPr>
              <w:tabs>
                <w:tab w:val="left" w:pos="1155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6E6B55">
              <w:rPr>
                <w:rFonts w:ascii="Angsana New" w:hAnsi="Angsana New" w:cs="Angsana New"/>
                <w:sz w:val="32"/>
                <w:szCs w:val="32"/>
                <w:cs/>
              </w:rPr>
              <w:t>พย.ม. (การพยาบาลเวชปฏิบัติชุมชน)</w:t>
            </w:r>
          </w:p>
          <w:p w:rsidR="006C5FBA" w:rsidRPr="006E6B55" w:rsidRDefault="006C5FBA" w:rsidP="006E6B5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E01BEF" w:rsidRPr="006E6B55" w:rsidRDefault="000233F1" w:rsidP="006E6B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B55">
              <w:rPr>
                <w:rFonts w:ascii="Angsana New" w:hAnsi="Angsana New" w:cs="Angsana New"/>
                <w:sz w:val="32"/>
                <w:szCs w:val="32"/>
                <w:cs/>
              </w:rPr>
              <w:t>คณะกรรมการที่ปรึกษาสารนิพนธ์</w:t>
            </w:r>
            <w:r w:rsidRPr="006E6B55"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 w:rsidRPr="006E6B55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นันทิยา  วัฒายุ, </w:t>
            </w:r>
            <w:r w:rsidRPr="006E6B55">
              <w:rPr>
                <w:rFonts w:ascii="Angsana New" w:hAnsi="Angsana New" w:cs="Angsana New"/>
                <w:sz w:val="32"/>
                <w:szCs w:val="32"/>
              </w:rPr>
              <w:t xml:space="preserve">Ph.D. (NURSING), </w:t>
            </w:r>
            <w:r w:rsidRPr="006E6B55">
              <w:rPr>
                <w:rFonts w:ascii="Angsana New" w:hAnsi="Angsana New" w:cs="Angsana New"/>
                <w:sz w:val="32"/>
                <w:szCs w:val="32"/>
                <w:cs/>
              </w:rPr>
              <w:t>สุพินดา  เรืองจิรัษเฐียร,</w:t>
            </w:r>
            <w:r w:rsidRPr="006E6B55">
              <w:rPr>
                <w:rFonts w:ascii="Angsana New" w:hAnsi="Angsana New" w:cs="Angsana New"/>
                <w:sz w:val="32"/>
                <w:szCs w:val="32"/>
              </w:rPr>
              <w:t xml:space="preserve"> Ph.D. (NURSING)</w:t>
            </w:r>
          </w:p>
        </w:tc>
      </w:tr>
    </w:tbl>
    <w:p w:rsidR="005F067E" w:rsidRPr="006E6B55" w:rsidRDefault="005F067E" w:rsidP="006E6B55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9177F8" w:rsidRPr="006E6B55" w:rsidRDefault="009177F8" w:rsidP="006E6B55">
      <w:pPr>
        <w:tabs>
          <w:tab w:val="left" w:pos="1134"/>
          <w:tab w:val="left" w:pos="1418"/>
          <w:tab w:val="left" w:pos="1560"/>
          <w:tab w:val="left" w:pos="1985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6E6B55">
        <w:rPr>
          <w:rFonts w:ascii="Angsana New" w:hAnsi="Angsana New" w:cs="Angsana New"/>
          <w:b/>
          <w:bCs/>
          <w:sz w:val="36"/>
          <w:szCs w:val="36"/>
          <w:cs/>
        </w:rPr>
        <w:t>บทสรุปแบบสมบูรณ์</w:t>
      </w:r>
    </w:p>
    <w:p w:rsidR="009177F8" w:rsidRPr="006E6B55" w:rsidRDefault="009177F8" w:rsidP="006E6B55">
      <w:pPr>
        <w:tabs>
          <w:tab w:val="left" w:pos="1134"/>
          <w:tab w:val="left" w:pos="1418"/>
          <w:tab w:val="left" w:pos="1560"/>
          <w:tab w:val="left" w:pos="1985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177F8" w:rsidRPr="006E6B55" w:rsidRDefault="009177F8" w:rsidP="006E6B55">
      <w:pPr>
        <w:tabs>
          <w:tab w:val="left" w:pos="1134"/>
          <w:tab w:val="left" w:pos="1418"/>
          <w:tab w:val="left" w:pos="1560"/>
          <w:tab w:val="left" w:pos="1985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6E6B55">
        <w:rPr>
          <w:rFonts w:ascii="Angsana New" w:hAnsi="Angsana New" w:cs="Angsana New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C50850" w:rsidRPr="006E6B55" w:rsidRDefault="00C50850" w:rsidP="006E6B55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ปัจจุบันวัณโรค เป็นโรคที่เป็นปัญหาสาธารณสุขที่สำคัญทั่วโลกรวมทั้งประเทศไทย และยังเป็นสาเหตุให้ประชาชนหลายล้านคนต้องเสียชีวิตในแต่ละสาเหตุของการแพร่กระจายของเชื้อวัณโรคอย่างรวดเร็วเกิดจากปัจจัยเสี่ยงในด้านต่างๆ ได้แก่ แนวโน้มผู้ป่วยติดเชื้อเอดส์สูงขึ้น ซึ่งวัณโรคเป็นโรคติดเชื้อฉวยโอกาสที่พบได้บ่อยที่สุดในผู้ติดเชื้อเอดส์ และมีแนวโน้มที่พบผู้ป่วยวัณโรคชนิดดื้อต่อยารักษาวัณโรคหลายขนานอันเนื่องมาจากผู้ป่วยได้รับการรักษาที่ไม่ต่อเนื่อง สม่ำเสมอ ซึ่งจะส่งผลให้อัตราการรักษาหายในกลุ่มผู้ป่วยวัณโรคลดลง และมีโอกาสแพร่กระจายเชื้อวัณโรคชนิดดื้อยาสู่คนอื่นสูง ซึ่งจากการวิเคราะห์ปัญหาพบว่าปัจจัยที่ทำให้ผู้ป่วยวัณโรคไม่ให้ความร่วมมือในการกินยาต่อเนื่องสม่ำเสมอมีหลายประการเช่น เกิดจากตัวผู้ป่วยเอง เช่นขาดความรู้ ความเข้าใจ เกี่ยวกับโรคและการรับประทานยา รวมถึงอาการไม่พึงประสงค์ของการรับประทานยาวัณโรค ขาดความตระหนักถึงการรักษาที่ต่อเนื่อง ผู้ป่วยที่มีอาการดีขึ้น คิดว่าตัวเองหายจากโรค ผู้ป่วยกินยาแล้วรู้สึกว่าอาการไม่ดีขึ้น ลืมกินยา ผู้ป่วยที่มีเศรษฐานะต่ำ ไม่มีเงินค่ายา ค่าใช้จ่ายการเดิน เสียรายได้ในระหว่างที่รับการรักษา ผู้ป่วยที่เจ็บป่วยด้วยโรคอื่นด้วยเช่น อัมพาต ไม่สามารถมาตรวจกับแพทย์เองได้และผู้ป่วยไม่มีเวลามารอรับบริการที่โรงพยาบาล  ประการที่สอง เกิดจากการขาดการสนับสนุนทางครอบครัวและสังคม เช่น ปัญหาขาดการดูแลเอาใจใส่ ขาดกำลังใจจากคนรอบข้างหรือผู้ดูแลหรือผู้ที่ดูแลขาดความรู้และความเข้าใจในการใช้ยารักษาวัณโรค ปัจจัยที่สามเกิดจากระบบการบริการ เช่น รูปแบบการให้ความรู้เกี่ยวกับการรักษาวัณโรคเพื่อให้ผู้ป่วยได้ตระหนัก</w:t>
      </w:r>
      <w:r w:rsidRPr="006E6B55">
        <w:rPr>
          <w:rFonts w:asciiTheme="majorBidi" w:hAnsiTheme="majorBidi" w:cstheme="majorBidi"/>
          <w:sz w:val="32"/>
          <w:szCs w:val="32"/>
          <w:cs/>
        </w:rPr>
        <w:lastRenderedPageBreak/>
        <w:t xml:space="preserve">ถึงความสำคัญของการรักษาวัณโรคยังไม่ชัดเจน </w:t>
      </w:r>
      <w:r w:rsidRPr="006E6B55">
        <w:rPr>
          <w:rFonts w:asciiTheme="majorBidi" w:hAnsiTheme="majorBidi" w:cstheme="majorBidi"/>
          <w:sz w:val="32"/>
          <w:szCs w:val="32"/>
          <w:cs/>
          <w:lang w:val="en-GB"/>
        </w:rPr>
        <w:t>การให้บริการผู้ป่วยที่ล่าช้า ความไม่เป็นส่วนตัว ไม่ได้รับความสะดวกสบาย ส่งผลให้ผู้ป่วยเกิดความเบื่อหน่าย ไม่มารับการรักษาที่ต่อเนื่อง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ขาดการติดตามเยี่ยมผู้ป่วยอย่างต่อเนื่อง </w:t>
      </w:r>
    </w:p>
    <w:p w:rsidR="00C50850" w:rsidRPr="006E6B55" w:rsidRDefault="00C50850" w:rsidP="006E6B55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รัฐบาลและหน่วยงานที่เกี่ยวข้องได้ตระหนักถึงสถานการณ์ปัญหาและผลกระทบของโรควัณโรคจึงร่วมกันกำหนดทิศทางการลดปัญหาวัณโรค โดยการนำกลยุทธ์การรักษาวัณโรคด้วยระบบยาระยะสั้นภายใต้การสังเกตโดยตรง</w:t>
      </w:r>
      <w:r w:rsidRPr="006E6B55">
        <w:rPr>
          <w:rFonts w:asciiTheme="majorBidi" w:hAnsiTheme="majorBidi" w:cstheme="majorBidi"/>
          <w:sz w:val="32"/>
          <w:szCs w:val="32"/>
        </w:rPr>
        <w:t xml:space="preserve"> (DOTS)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ไปดำเนินการควบคุมวัณโรคเพื่อเพิ่มประสิทธิภาพในการรักษาและเพื่อป้องกันการดื้อยา ซึ่งมี </w:t>
      </w:r>
      <w:r w:rsidRPr="006E6B55">
        <w:rPr>
          <w:rFonts w:asciiTheme="majorBidi" w:hAnsiTheme="majorBidi" w:cstheme="majorBidi"/>
          <w:sz w:val="32"/>
          <w:szCs w:val="32"/>
        </w:rPr>
        <w:t xml:space="preserve">5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องค์ประกอบหลักได้แก่ </w:t>
      </w:r>
      <w:r w:rsidRPr="006E6B55">
        <w:rPr>
          <w:rFonts w:asciiTheme="majorBidi" w:hAnsiTheme="majorBidi" w:cstheme="majorBidi"/>
          <w:sz w:val="32"/>
          <w:szCs w:val="32"/>
        </w:rPr>
        <w:t xml:space="preserve"> 1)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การเสริมสร้างการยอมรับเชิงนโยบายทุกระดับ โดยมีการเชื่อมโยงพันธมิตรระดับชาติและระดับสากลเพื่อให้มีการวางแผนทั้งระยะสั้นและระยะยาว </w:t>
      </w:r>
      <w:r w:rsidRPr="006E6B55">
        <w:rPr>
          <w:rFonts w:asciiTheme="majorBidi" w:hAnsiTheme="majorBidi" w:cstheme="majorBidi"/>
          <w:sz w:val="32"/>
          <w:szCs w:val="32"/>
        </w:rPr>
        <w:t xml:space="preserve">2) </w:t>
      </w:r>
      <w:r w:rsidRPr="006E6B55">
        <w:rPr>
          <w:rFonts w:asciiTheme="majorBidi" w:hAnsiTheme="majorBidi" w:cstheme="majorBidi"/>
          <w:sz w:val="32"/>
          <w:szCs w:val="32"/>
          <w:cs/>
        </w:rPr>
        <w:t>การค้นหารายป่วยโดยการตรวจหาเชื้อในห้องปฏิบัติการที่มีระบบประกันคุณภาพที่มีมาตรฐาน การตรวจวินิจฉัยด้วยกล้องจุลทรรศน์</w:t>
      </w:r>
      <w:r w:rsidRPr="006E6B55">
        <w:rPr>
          <w:rFonts w:asciiTheme="majorBidi" w:hAnsiTheme="majorBidi" w:cstheme="majorBidi"/>
          <w:sz w:val="32"/>
          <w:szCs w:val="32"/>
        </w:rPr>
        <w:t xml:space="preserve">3) </w:t>
      </w:r>
      <w:r w:rsidRPr="006E6B55">
        <w:rPr>
          <w:rFonts w:asciiTheme="majorBidi" w:hAnsiTheme="majorBidi" w:cstheme="majorBidi"/>
          <w:sz w:val="32"/>
          <w:szCs w:val="32"/>
          <w:cs/>
        </w:rPr>
        <w:t>ในการรักษาด้วยระบบยามาตรฐาน รวมทั้งมีการดูแลสนับสนุนให้ผู้ป่วยรับประทานยาอย่างต่อเนื่องจนครบกำหนด บริการการรักษาผู้ป่วยวัณโรคด้วยระบบยาระยะสั้นตามแนวทางมาตรฐานแห่งชาติเพื่อให้ผู้ป่วยหายจากโรคโดยเร็วที่สุด</w:t>
      </w:r>
      <w:r w:rsidRPr="006E6B55">
        <w:rPr>
          <w:rFonts w:asciiTheme="majorBidi" w:hAnsiTheme="majorBidi" w:cstheme="majorBidi"/>
          <w:sz w:val="32"/>
          <w:szCs w:val="32"/>
        </w:rPr>
        <w:t xml:space="preserve">4)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ระบบการบริหรจัดการยาวัณโรค ทั้งการจัดซื้อยา จัดหายาที่มีคุณภาพการขนส่งและการบริหารคลังยาและ </w:t>
      </w:r>
      <w:r w:rsidRPr="006E6B55">
        <w:rPr>
          <w:rFonts w:asciiTheme="majorBidi" w:hAnsiTheme="majorBidi" w:cstheme="majorBidi"/>
          <w:sz w:val="32"/>
          <w:szCs w:val="32"/>
        </w:rPr>
        <w:t xml:space="preserve">5) </w:t>
      </w:r>
      <w:r w:rsidRPr="006E6B55">
        <w:rPr>
          <w:rFonts w:asciiTheme="majorBidi" w:hAnsiTheme="majorBidi" w:cstheme="majorBidi"/>
          <w:sz w:val="32"/>
          <w:szCs w:val="32"/>
          <w:cs/>
        </w:rPr>
        <w:t>นิเทศ ควบคุม กำกับ ติดตาม ประเมินผล มีการจัดทำคู่มือการนิเทศ ติดตามและประเมินผล</w:t>
      </w:r>
    </w:p>
    <w:p w:rsidR="00C50850" w:rsidRPr="006E6B55" w:rsidRDefault="00C50850" w:rsidP="006E6B55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กลยุทธ์การรักษาวัณโรคด้วยระบบยาระยะสั้นเป็นวิธีการควบคุมวัณโรคที่ได้ผลดีในหลายๆประเทศ แต่สำหรับในประเทศไทยได้นำกลยุทธดังกล่าวมาใช้แล้วยังไม่สามารถแก้ไขปัญหาวัณโรคได้นั้น จากการวิเคราะห์พบว่าผู้ป่วยยังขาดความร่วมมือในการกินยารักษาวัณโรคอย่างสม่ำเสมอ ต่อเนื่อง ซึ่งเกิดจากไม่มีแนวทางปฏิบัติที่ชัดเจนในกลยุทธการกำกับการกินยาต่อหน้า (</w:t>
      </w:r>
      <w:r w:rsidRPr="006E6B55">
        <w:rPr>
          <w:rFonts w:asciiTheme="majorBidi" w:hAnsiTheme="majorBidi" w:cstheme="majorBidi"/>
          <w:sz w:val="32"/>
          <w:szCs w:val="32"/>
        </w:rPr>
        <w:t>DOT)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ซึ่งเป็นกลวิธีหนึ่งในกลยุทธการรักษาวัณโรคด้วยระบบยาระยะสั้น  </w:t>
      </w:r>
    </w:p>
    <w:p w:rsidR="00C50850" w:rsidRPr="006E6B55" w:rsidRDefault="00C50850" w:rsidP="006E6B55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การกำกับการกินยาวัณโรคต่อหน้า (</w:t>
      </w:r>
      <w:r w:rsidRPr="006E6B55">
        <w:rPr>
          <w:rFonts w:asciiTheme="majorBidi" w:hAnsiTheme="majorBidi" w:cstheme="majorBidi"/>
          <w:sz w:val="32"/>
          <w:szCs w:val="32"/>
        </w:rPr>
        <w:t>DOT</w:t>
      </w:r>
      <w:r w:rsidRPr="006E6B55">
        <w:rPr>
          <w:rFonts w:asciiTheme="majorBidi" w:hAnsiTheme="majorBidi" w:cstheme="majorBidi"/>
          <w:sz w:val="32"/>
          <w:szCs w:val="32"/>
          <w:cs/>
        </w:rPr>
        <w:t>)</w:t>
      </w:r>
      <w:r w:rsidRPr="006E6B55">
        <w:rPr>
          <w:rFonts w:asciiTheme="majorBidi" w:eastAsia="CordiaNew" w:hAnsiTheme="majorBidi" w:cstheme="majorBidi"/>
          <w:color w:val="000000"/>
          <w:sz w:val="32"/>
          <w:szCs w:val="32"/>
          <w:cs/>
        </w:rPr>
        <w:t>หมายถึงการให้ผู้ป่วยกินยาต่อหน้าผู้ได้รับมอบหมายให้ดูแลเพื่อให้แน่ใจว่าผู้ป่วยได้กินยาทุกขนานอย่างครบถ้วน</w:t>
      </w:r>
      <w:r w:rsidRPr="006E6B55">
        <w:rPr>
          <w:rFonts w:asciiTheme="majorBidi" w:hAnsiTheme="majorBidi" w:cstheme="majorBidi"/>
          <w:sz w:val="32"/>
          <w:szCs w:val="32"/>
          <w:cs/>
        </w:rPr>
        <w:t>การกำกับการรับประทานยาช่วยให้ผู้ป่วยวัณโรคได้รับประทานยารักษาวัณโรคได้ครบ การดูแลติดตามการรับประทานยาของผู้ป่วยอย่างใกล้ชิดนี้ ช่วยให้ผู้ป่วยร่วมมือในการใช้ยาอย่างต่อเนื่อง สม่ำเสมอ (</w:t>
      </w:r>
      <w:r w:rsidRPr="006E6B55">
        <w:rPr>
          <w:rFonts w:asciiTheme="majorBidi" w:hAnsiTheme="majorBidi" w:cstheme="majorBidi"/>
          <w:sz w:val="32"/>
          <w:szCs w:val="32"/>
        </w:rPr>
        <w:t xml:space="preserve">Adherence to drug)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เพิ่มขึ้นอย่างชัดเจนโดยเฉพาะในปัจจุบันที่มีการเพิ่มขึ้นของผู้ป่วยเป็นวัณโรคและปัญหาการดื้อยา ประเทศสหรัฐอเมริกาจึงแนะนำให้ใช้ </w:t>
      </w:r>
      <w:r w:rsidRPr="006E6B55">
        <w:rPr>
          <w:rFonts w:asciiTheme="majorBidi" w:hAnsiTheme="majorBidi" w:cstheme="majorBidi"/>
          <w:sz w:val="32"/>
          <w:szCs w:val="32"/>
        </w:rPr>
        <w:t xml:space="preserve">DOTS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ในการรักษาวัณโรคทุกราย รวมถึง </w:t>
      </w:r>
      <w:r w:rsidRPr="006E6B55">
        <w:rPr>
          <w:rFonts w:asciiTheme="majorBidi" w:hAnsiTheme="majorBidi" w:cstheme="majorBidi"/>
          <w:sz w:val="32"/>
          <w:szCs w:val="32"/>
        </w:rPr>
        <w:t xml:space="preserve">American Thoracic Society </w:t>
      </w:r>
      <w:r w:rsidRPr="006E6B55">
        <w:rPr>
          <w:rFonts w:asciiTheme="majorBidi" w:hAnsiTheme="majorBidi" w:cstheme="majorBidi"/>
          <w:sz w:val="32"/>
          <w:szCs w:val="32"/>
          <w:cs/>
        </w:rPr>
        <w:t>และ</w:t>
      </w:r>
      <w:r w:rsidRPr="006E6B55">
        <w:rPr>
          <w:rFonts w:asciiTheme="majorBidi" w:hAnsiTheme="majorBidi" w:cstheme="majorBidi"/>
          <w:sz w:val="32"/>
          <w:szCs w:val="32"/>
        </w:rPr>
        <w:t xml:space="preserve"> World Health Organization </w:t>
      </w:r>
      <w:r w:rsidRPr="006E6B55">
        <w:rPr>
          <w:rFonts w:asciiTheme="majorBidi" w:hAnsiTheme="majorBidi" w:cstheme="majorBidi"/>
          <w:sz w:val="32"/>
          <w:szCs w:val="32"/>
          <w:cs/>
        </w:rPr>
        <w:t>เนื่องจากเชื่อว่าเป็นระบบเดียวที่เชื่อให้มั่นใจได้ว่าผู้ป่วยรับประทานยา (</w:t>
      </w:r>
      <w:r w:rsidRPr="006E6B55">
        <w:rPr>
          <w:rFonts w:asciiTheme="majorBidi" w:hAnsiTheme="majorBidi" w:cstheme="majorBidi"/>
          <w:sz w:val="32"/>
          <w:szCs w:val="32"/>
        </w:rPr>
        <w:t>Enarson,2000)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โดย </w:t>
      </w:r>
      <w:r w:rsidRPr="006E6B55">
        <w:rPr>
          <w:rFonts w:asciiTheme="majorBidi" w:hAnsiTheme="majorBidi" w:cstheme="majorBidi"/>
          <w:sz w:val="32"/>
          <w:szCs w:val="32"/>
        </w:rPr>
        <w:t xml:space="preserve">WHO </w:t>
      </w:r>
      <w:r w:rsidRPr="006E6B55">
        <w:rPr>
          <w:rFonts w:asciiTheme="majorBidi" w:hAnsiTheme="majorBidi" w:cstheme="majorBidi"/>
          <w:sz w:val="32"/>
          <w:szCs w:val="32"/>
          <w:cs/>
        </w:rPr>
        <w:t>ได้ระบุพี่เลี้ยงที่สำคัญลำดับแรกเป็นเจ้าหน้าที่สาธารณสุข รองลงไปเป็นบุคคลที่เชื่อถือได้ในชุมชน ได้แก่ อาสาสมัครสาธารณสุข กำนัน ผู้ใหญ่บ้าน ผู้นำศาสนา พระ ครู และลำดับสุดท้ายคือเป็นสมาชิกในครอบครัว (</w:t>
      </w:r>
      <w:r w:rsidRPr="006E6B55">
        <w:rPr>
          <w:rFonts w:asciiTheme="majorBidi" w:hAnsiTheme="majorBidi" w:cstheme="majorBidi"/>
          <w:sz w:val="32"/>
          <w:szCs w:val="32"/>
        </w:rPr>
        <w:t xml:space="preserve">WHO, 1998) </w:t>
      </w:r>
      <w:r w:rsidRPr="006E6B55">
        <w:rPr>
          <w:rFonts w:asciiTheme="majorBidi" w:hAnsiTheme="majorBidi" w:cstheme="majorBidi"/>
          <w:sz w:val="32"/>
          <w:szCs w:val="32"/>
          <w:cs/>
        </w:rPr>
        <w:t>ซึ่ง</w:t>
      </w:r>
      <w:r w:rsidRPr="006E6B55">
        <w:rPr>
          <w:rFonts w:asciiTheme="majorBidi" w:hAnsiTheme="majorBidi" w:cstheme="majorBidi"/>
          <w:sz w:val="32"/>
          <w:szCs w:val="32"/>
          <w:cs/>
        </w:rPr>
        <w:lastRenderedPageBreak/>
        <w:t xml:space="preserve">สอดคล้องกับการศึกษาอย่างเป็นระบบของ </w:t>
      </w:r>
      <w:r w:rsidRPr="006E6B55">
        <w:rPr>
          <w:rFonts w:asciiTheme="majorBidi" w:hAnsiTheme="majorBidi" w:cstheme="majorBidi"/>
          <w:sz w:val="32"/>
          <w:szCs w:val="32"/>
        </w:rPr>
        <w:t>Volmink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6E6B55">
        <w:rPr>
          <w:rFonts w:asciiTheme="majorBidi" w:hAnsiTheme="majorBidi" w:cstheme="majorBidi"/>
          <w:sz w:val="32"/>
          <w:szCs w:val="32"/>
        </w:rPr>
        <w:t>Ganer (2009)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พบว่าการดูแลการกินยา โดยให้เจ้าหน้าที่สาธารณสุขดูแลหรือมอบหมายให้ผู้อื่นที่น่าเชื่อถือ จะช่วยส่งเสริมให้ผู้ป่วยรับประทานยาต่อเนื่องเพิ่มขึ้นเมื่อเปรียบเทียบกับกลุ่มควบคุม ดังนั้นการส่งเสริมการรับประทานยาต้านวัณโรคโดยการกำกับการรับประทานยาวัณโรคต่อหน้า จะเกิดประสิทธิภาพและเกิดประโยชน์ได้มากที่สุดนั้นขึ้นอยู่กับการที่ผู้ป่วยยินยอมให้ความร่วมมือในการรับประทานยาต่อหน้าตามแผนการรักษาของแพทย์ครบกำหนดระยะเวลาของการรักษา </w:t>
      </w:r>
    </w:p>
    <w:p w:rsidR="00C50850" w:rsidRPr="006E6B55" w:rsidRDefault="00C50850" w:rsidP="006E6B55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การส่งเสริมความร่วมมือในการรักษาวัณโรคมีหลายวิธีได้แก่ การรักษาวัณโรคด้วยระบบยาระยะสั้น หรือการใช้ยาฉีดในผู้ป่วยบางคนช่วยเพิ่มความร่วมมือในการรักษา</w:t>
      </w:r>
      <w:r w:rsidRPr="006E6B55">
        <w:rPr>
          <w:rFonts w:asciiTheme="majorBidi" w:hAnsiTheme="majorBidi" w:cstheme="majorBidi"/>
          <w:sz w:val="32"/>
          <w:szCs w:val="32"/>
        </w:rPr>
        <w:t>(Comb et al, 1990)</w:t>
      </w:r>
      <w:r w:rsidRPr="006E6B55">
        <w:rPr>
          <w:rFonts w:asciiTheme="majorBidi" w:hAnsiTheme="majorBidi" w:cstheme="majorBidi"/>
          <w:sz w:val="32"/>
          <w:szCs w:val="32"/>
          <w:cs/>
        </w:rPr>
        <w:t>การให้แรงจูงใจ และการให้รางวัลทางสังคม   การให้ความรู้เกี่ยวกับโรค   การสังเกตการกินยาต่อหน้า (</w:t>
      </w:r>
      <w:r w:rsidRPr="006E6B55">
        <w:rPr>
          <w:rFonts w:asciiTheme="majorBidi" w:hAnsiTheme="majorBidi" w:cstheme="majorBidi"/>
          <w:sz w:val="32"/>
          <w:szCs w:val="32"/>
        </w:rPr>
        <w:t>DOT)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โดยอาสาสมัครสาธารณสุข (</w:t>
      </w:r>
      <w:r w:rsidRPr="006E6B55">
        <w:rPr>
          <w:rFonts w:asciiTheme="majorBidi" w:hAnsiTheme="majorBidi" w:cstheme="majorBidi"/>
          <w:sz w:val="32"/>
          <w:szCs w:val="32"/>
        </w:rPr>
        <w:t>Community Health Worker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) หรือเจ้าหน้าที่ติดตามการให้ยาอย่างใกล้ชิด </w:t>
      </w:r>
      <w:r w:rsidRPr="006E6B55">
        <w:rPr>
          <w:rFonts w:asciiTheme="majorBidi" w:hAnsiTheme="majorBidi" w:cstheme="majorBidi"/>
          <w:sz w:val="32"/>
          <w:szCs w:val="32"/>
        </w:rPr>
        <w:t>(WHO, 1998)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หรือจะเป็นการใช้กล่องบรรจุภัณฑ์ที่ช่วยให้ผู้ป่วยจำได้ว่าจะต้องกินยา พบว่าช่วยให้ผู้ป่วยร่วมมือในการใช้ยารักษาร้อยละ</w:t>
      </w:r>
      <w:r w:rsidRPr="006E6B55">
        <w:rPr>
          <w:rFonts w:asciiTheme="majorBidi" w:hAnsiTheme="majorBidi" w:cstheme="majorBidi"/>
          <w:sz w:val="32"/>
          <w:szCs w:val="32"/>
        </w:rPr>
        <w:t>80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หรือให้ใช้ปฏิทินช่วยจำนี้ที่ผู้ป่วยร่วมมือในการใช้ยาเพียงร้อยละ</w:t>
      </w:r>
      <w:r w:rsidRPr="006E6B55">
        <w:rPr>
          <w:rFonts w:asciiTheme="majorBidi" w:hAnsiTheme="majorBidi" w:cstheme="majorBidi"/>
          <w:sz w:val="32"/>
          <w:szCs w:val="32"/>
        </w:rPr>
        <w:t>41 (Valeza,Mcdougall&amp;Blister et al,1990)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 ซึ่งสอดคล้องกับการศึกษาของ </w:t>
      </w:r>
      <w:r w:rsidRPr="006E6B55">
        <w:rPr>
          <w:rFonts w:asciiTheme="majorBidi" w:hAnsiTheme="majorBidi" w:cstheme="majorBidi"/>
          <w:sz w:val="32"/>
          <w:szCs w:val="32"/>
        </w:rPr>
        <w:t>Volmink&amp;Gamer(2006)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ที่ศึกษาโปรแกรมการเพิ่มความร่วมมือในการรักษาวัณโรคครบตามแผนการรักษา และพบว่าการกระตุ้นเตือนผู้ป่วย เช่นการใช้บัตรเตือน การให้สุขศึกษา และการจูงใจด้วยวิธีต่างๆ จะทำให้ผู้ป่วยร่วมมือในการรักษา ส่งผลให้ผู้ป่วยรับประทานยารักษาวัณโรคต่อเนื่อง</w:t>
      </w:r>
    </w:p>
    <w:p w:rsidR="00C50850" w:rsidRDefault="00C50850" w:rsidP="006E6B55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 xml:space="preserve">แม้ว่าการกำกับการกินยาวัณโรคต่อหน้า </w:t>
      </w:r>
      <w:r w:rsidRPr="006E6B55">
        <w:rPr>
          <w:rFonts w:asciiTheme="majorBidi" w:hAnsiTheme="majorBidi" w:cstheme="majorBidi"/>
          <w:sz w:val="32"/>
          <w:szCs w:val="32"/>
        </w:rPr>
        <w:t xml:space="preserve">(DOT)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จะช่วยให้ผู้ป่วยกินยาอย่างต่อเนื่อง สม่ำเสมอ แต่ยังมีผู้ป่วยบางส่วนที่รับการรักษาที่ไม่ครบถ้วน ไม่ต่อเนื่อง ส่งผลให้ผู้ป่วยมีแนวโน้มขาดยา </w:t>
      </w:r>
      <w:r w:rsidRPr="006E6B55">
        <w:rPr>
          <w:rFonts w:asciiTheme="majorBidi" w:hAnsiTheme="majorBidi" w:cstheme="majorBidi"/>
          <w:sz w:val="32"/>
          <w:szCs w:val="32"/>
        </w:rPr>
        <w:t xml:space="preserve">(Default rate 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เพิ่มสูงขึ้น มีอัตราการรักษาครบถ้วน </w:t>
      </w:r>
      <w:r w:rsidRPr="006E6B55">
        <w:rPr>
          <w:rFonts w:asciiTheme="majorBidi" w:hAnsiTheme="majorBidi" w:cstheme="majorBidi"/>
          <w:sz w:val="32"/>
          <w:szCs w:val="32"/>
        </w:rPr>
        <w:t>(Complete rate )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ลดลง อัตรารักษาหาย </w:t>
      </w:r>
      <w:r w:rsidRPr="006E6B55">
        <w:rPr>
          <w:rFonts w:asciiTheme="majorBidi" w:hAnsiTheme="majorBidi" w:cstheme="majorBidi"/>
          <w:sz w:val="32"/>
          <w:szCs w:val="32"/>
        </w:rPr>
        <w:t xml:space="preserve">(cure rate)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ลดลง และยังส่งผลให้มีผู้ป่วยดื้อต่อยารักษาวัณโรคหลายขนาน </w:t>
      </w:r>
      <w:r w:rsidRPr="006E6B55">
        <w:rPr>
          <w:rFonts w:asciiTheme="majorBidi" w:hAnsiTheme="majorBidi" w:cstheme="majorBidi"/>
          <w:sz w:val="32"/>
          <w:szCs w:val="32"/>
        </w:rPr>
        <w:t>(MDR-TB)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เพิ่มสูงขึ้นด้วย จากการวิเคราะห์ปัญหาเกิดจากผู้ป่วยยังไม่ให้ความร่วมมือในการกินยาต่อเนื่อง สม่ำเสมอซึ่งในพื้นที่จังหวัดกาฬสินธุ์ ได้กำหนดแผนยุทธศาสตร์ในการควบคุมวัณโรคในพื้นที่อย่างจริงจังโดยยึดตามยุทธศาสตร์การรักษาวัณโรคด้วยระบบยาระยะสั้นซึ่งได้ดำเนินตามแนวทางตามที่ </w:t>
      </w:r>
      <w:r w:rsidRPr="006E6B55">
        <w:rPr>
          <w:rFonts w:asciiTheme="majorBidi" w:hAnsiTheme="majorBidi" w:cstheme="majorBidi"/>
          <w:sz w:val="32"/>
          <w:szCs w:val="32"/>
        </w:rPr>
        <w:t>WHO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แนะนำทุกองค์ประกอบ แต่สำหรับองค์ประกอบการควบคุมวัณโรคด้วยกลยุทธการกำกับการกินยาต่อหน้าซึ่งเป็นหนึ่งในกลยุทธการกำกับการกินยาด้วยระบบยาระยะสั้นยังไม่มีแนวทางที่ชัดเจนในการปฏิบัติจึงส่งผลให้ในพื้นที่กาฬสินธุ์มีผลการดำเนินการควบคุมวัณโรคไม่ดีเท่าที่ควร</w:t>
      </w:r>
    </w:p>
    <w:p w:rsidR="00250E86" w:rsidRPr="006E6B55" w:rsidRDefault="00250E86" w:rsidP="006E6B55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:rsidR="002134DC" w:rsidRDefault="002134DC" w:rsidP="006E6B55">
      <w:pPr>
        <w:pStyle w:val="aa"/>
        <w:tabs>
          <w:tab w:val="left" w:pos="851"/>
          <w:tab w:val="left" w:pos="1134"/>
        </w:tabs>
        <w:spacing w:before="0" w:beforeAutospacing="0" w:after="0" w:afterAutospacing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134DC" w:rsidRDefault="002134DC" w:rsidP="006E6B55">
      <w:pPr>
        <w:pStyle w:val="aa"/>
        <w:tabs>
          <w:tab w:val="left" w:pos="851"/>
          <w:tab w:val="left" w:pos="1134"/>
        </w:tabs>
        <w:spacing w:before="0" w:beforeAutospacing="0" w:after="0" w:afterAutospacing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B6BD7" w:rsidRPr="006E6B55" w:rsidRDefault="008B6BD7" w:rsidP="006E6B55">
      <w:pPr>
        <w:pStyle w:val="aa"/>
        <w:tabs>
          <w:tab w:val="left" w:pos="851"/>
          <w:tab w:val="left" w:pos="1134"/>
        </w:tabs>
        <w:spacing w:before="0" w:beforeAutospacing="0" w:after="0" w:afterAutospacing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ปัญหาทางคลินิกที่ต้องการศึกษา</w:t>
      </w:r>
    </w:p>
    <w:p w:rsidR="00627F55" w:rsidRDefault="00627F55" w:rsidP="006E6B55">
      <w:pPr>
        <w:spacing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627F55" w:rsidRPr="00DF1A5E" w:rsidRDefault="00627F55" w:rsidP="00627F55">
      <w:pPr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DF1A5E">
        <w:rPr>
          <w:rFonts w:ascii="Angsana New" w:hAnsi="Angsana New" w:cs="Angsana New" w:hint="cs"/>
          <w:sz w:val="32"/>
          <w:szCs w:val="32"/>
          <w:cs/>
        </w:rPr>
        <w:t>การรับประทานยาอย่างสม่ำเสมอและต่อเนื่องนับเป็นปัจจัยสำคัญที่ส่งผลต่อความสำเร็จ</w:t>
      </w:r>
      <w:r w:rsidRPr="00DF1A5E">
        <w:rPr>
          <w:rFonts w:ascii="Angsana New" w:hAnsi="Angsana New" w:cs="Angsana New"/>
          <w:sz w:val="32"/>
          <w:szCs w:val="32"/>
          <w:cs/>
        </w:rPr>
        <w:t>ในการรักษาวัณโรคปัจจัยที่ทำให้ผู้ป่วยวัณโรครับประทานยาไม่สม่ำเสมอไม่ต่อเนื่อง เกิดจากปัจจัยหลักๆ ได้แก่ ปัจจัยจากตัวผู้ป่วยปัจจัย</w:t>
      </w:r>
      <w:r w:rsidRPr="00DF1A5E">
        <w:rPr>
          <w:rFonts w:ascii="Angsana New" w:hAnsi="Angsana New" w:cs="Angsana New" w:hint="cs"/>
          <w:sz w:val="32"/>
          <w:szCs w:val="32"/>
          <w:cs/>
        </w:rPr>
        <w:t>จาก</w:t>
      </w:r>
      <w:r w:rsidRPr="00DF1A5E">
        <w:rPr>
          <w:rFonts w:ascii="Angsana New" w:hAnsi="Angsana New" w:cs="Angsana New"/>
          <w:sz w:val="32"/>
          <w:szCs w:val="32"/>
          <w:cs/>
        </w:rPr>
        <w:t>การสนับสนุนทางครอบครัว</w:t>
      </w:r>
      <w:r w:rsidRPr="00DF1A5E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ปัจจัยจากระบบบริการ </w:t>
      </w:r>
      <w:r w:rsidRPr="00DF1A5E">
        <w:rPr>
          <w:rFonts w:ascii="Angsana New" w:hAnsi="Angsana New" w:cs="Angsana New" w:hint="cs"/>
          <w:sz w:val="32"/>
          <w:szCs w:val="32"/>
          <w:cs/>
        </w:rPr>
        <w:t xml:space="preserve">ได้แก่ </w:t>
      </w:r>
      <w:r w:rsidRPr="00DF1A5E">
        <w:rPr>
          <w:rFonts w:ascii="Angsana New" w:hAnsi="Angsana New" w:cs="Angsana New"/>
          <w:sz w:val="32"/>
          <w:szCs w:val="32"/>
          <w:cs/>
        </w:rPr>
        <w:t>ขาดความรู้ความเข้าใจเกี่ยวกับโรคและการรับประทานยา อาการไม่พึงประสงค์จากการใช้ยา ทัศนคติในการรักษา ผู้ป่วยมีอาการดีขึ้นคิดว่าหายจากโรค ลืมกินยาไม่มี</w:t>
      </w:r>
      <w:r w:rsidRPr="00DF1A5E">
        <w:rPr>
          <w:rFonts w:ascii="Angsana New" w:hAnsi="Angsana New" w:cs="Angsana New" w:hint="cs"/>
          <w:sz w:val="32"/>
          <w:szCs w:val="32"/>
          <w:cs/>
        </w:rPr>
        <w:t>ค่าใช้จ่ายในการ</w:t>
      </w:r>
      <w:r w:rsidRPr="00DF1A5E">
        <w:rPr>
          <w:rFonts w:ascii="Angsana New" w:hAnsi="Angsana New" w:cs="Angsana New"/>
          <w:sz w:val="32"/>
          <w:szCs w:val="32"/>
          <w:cs/>
        </w:rPr>
        <w:t>เดินทาง เสียรายได้จากการหยุดงาน ขาดการดูแลเอาใจใส่</w:t>
      </w:r>
      <w:r w:rsidRPr="00DF1A5E">
        <w:rPr>
          <w:rFonts w:ascii="Angsana New" w:hAnsi="Angsana New" w:cs="Angsana New" w:hint="cs"/>
          <w:sz w:val="32"/>
          <w:szCs w:val="32"/>
          <w:cs/>
        </w:rPr>
        <w:t>และ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 ขาดกำลังใจจากคนรอบข้าง หรือผู้ดูแลขาดความเข้าใจในการใช้ยารักษาวัณโรค </w:t>
      </w:r>
      <w:r w:rsidRPr="00DF1A5E">
        <w:rPr>
          <w:rFonts w:ascii="Angsana New" w:hAnsi="Angsana New" w:cs="Angsana New" w:hint="cs"/>
          <w:sz w:val="32"/>
          <w:szCs w:val="32"/>
          <w:cs/>
        </w:rPr>
        <w:t>รวมถึง</w:t>
      </w:r>
      <w:r w:rsidRPr="00DF1A5E">
        <w:rPr>
          <w:rFonts w:ascii="Angsana New" w:hAnsi="Angsana New" w:cs="Angsana New"/>
          <w:sz w:val="32"/>
          <w:szCs w:val="32"/>
          <w:cs/>
        </w:rPr>
        <w:t>รูปแบบการให้ความรู้เพื่อให้ผู้ป่วยตระหนักถึงความสำคัญในการรักษา</w:t>
      </w:r>
      <w:r w:rsidRPr="00DF1A5E">
        <w:rPr>
          <w:rFonts w:ascii="Angsana New" w:hAnsi="Angsana New" w:cs="Angsana New" w:hint="cs"/>
          <w:sz w:val="32"/>
          <w:szCs w:val="32"/>
          <w:cs/>
        </w:rPr>
        <w:t>และ</w:t>
      </w:r>
      <w:r w:rsidRPr="00DF1A5E">
        <w:rPr>
          <w:rFonts w:ascii="Angsana New" w:hAnsi="Angsana New" w:cs="Angsana New"/>
          <w:sz w:val="32"/>
          <w:szCs w:val="32"/>
          <w:cs/>
        </w:rPr>
        <w:t>ผลจากการรับประทานยาไม่ชัดเจน ความล่าช้าในการให้บริการ และขาดการติดตามเยี่ยมบ้านอย่างต่อเนื่อง   (</w:t>
      </w:r>
      <w:r w:rsidRPr="00DF1A5E">
        <w:rPr>
          <w:rFonts w:ascii="Angsana New" w:hAnsi="Angsana New" w:cs="Angsana New"/>
          <w:sz w:val="32"/>
          <w:szCs w:val="32"/>
        </w:rPr>
        <w:t xml:space="preserve">Dulmen et al,2007; Marco et al,1998; Munro et al,2007; Volmink et al,1997)   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องค์การอนามัยโลกได้กำหนดเป้าหมายของความสำเร็จในการรักษาวัณโรคไว้ที่ร้อยละ 85 </w:t>
      </w:r>
      <w:r w:rsidRPr="00DF1A5E">
        <w:rPr>
          <w:rFonts w:ascii="Angsana New" w:hAnsi="Angsana New" w:cs="Angsana New" w:hint="cs"/>
          <w:sz w:val="32"/>
          <w:szCs w:val="32"/>
          <w:cs/>
        </w:rPr>
        <w:t>หลายประเทศทั่วโลกได้ทำการ</w:t>
      </w:r>
      <w:r w:rsidRPr="00DF1A5E">
        <w:rPr>
          <w:rFonts w:ascii="Angsana New" w:hAnsi="Angsana New" w:cs="Angsana New"/>
          <w:sz w:val="32"/>
          <w:szCs w:val="32"/>
          <w:cs/>
        </w:rPr>
        <w:t>ศึกษารูปแบบการกำกับการกินยาต่อหน้าเพื่อส่งเสริมความร่วมมือการกินยาต่อเนื่อง สม่ำเสมอ  มีหลากหลายวิธี  ได้แก่  การกำกับการกินยาที่คลินิกวัณโรคหรือที่โรงพยาบาล ซึ่งผู้ที่ทำหน้าที่กำกับการกินยาเป็นพยาบาลประจำคลินิกวัณโรค   การกำกับการกินยาที่ชุมชน</w:t>
      </w:r>
      <w:r w:rsidRPr="00DF1A5E">
        <w:rPr>
          <w:rFonts w:ascii="Angsana New" w:hAnsi="Angsana New" w:cs="Angsana New" w:hint="cs"/>
          <w:sz w:val="32"/>
          <w:szCs w:val="32"/>
          <w:cs/>
        </w:rPr>
        <w:t>โดยมี</w:t>
      </w:r>
      <w:r w:rsidRPr="00DF1A5E">
        <w:rPr>
          <w:rFonts w:ascii="Angsana New" w:hAnsi="Angsana New" w:cs="Angsana New"/>
          <w:sz w:val="32"/>
          <w:szCs w:val="32"/>
          <w:cs/>
        </w:rPr>
        <w:t>ผู้ที่ทำหน้าที่กำกับการกินยา</w:t>
      </w:r>
      <w:r w:rsidRPr="00DF1A5E">
        <w:rPr>
          <w:rFonts w:ascii="Angsana New" w:hAnsi="Angsana New" w:cs="Angsana New" w:hint="cs"/>
          <w:sz w:val="32"/>
          <w:szCs w:val="32"/>
          <w:cs/>
        </w:rPr>
        <w:t xml:space="preserve"> ได้แก่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 อาสาสมัครสาธารณสุขชุมชน  ผู้นำชุมชน  หรือ ผู้ป่วยที่เคยประสบผลสำเร็จในการรักษาวัณโรค  </w:t>
      </w:r>
      <w:r w:rsidRPr="00DF1A5E">
        <w:rPr>
          <w:rFonts w:ascii="Angsana New" w:hAnsi="Angsana New" w:cs="Angsana New" w:hint="cs"/>
          <w:sz w:val="32"/>
          <w:szCs w:val="32"/>
          <w:cs/>
        </w:rPr>
        <w:t>รวมถึง</w:t>
      </w:r>
      <w:r w:rsidRPr="00DF1A5E">
        <w:rPr>
          <w:rFonts w:ascii="Angsana New" w:hAnsi="Angsana New" w:cs="Angsana New"/>
          <w:sz w:val="32"/>
          <w:szCs w:val="32"/>
          <w:cs/>
        </w:rPr>
        <w:t>การกำกับการกินยาที่บ้านของผู้ป่วย ซึ่งผู้ทำหน้าที่กำกับการกินยาคือ  สมาชิกในครอบครัว หรือให้ผู้ป่วยกินยาเอง  โดยผลของการศึกษาพบ</w:t>
      </w:r>
      <w:r w:rsidRPr="00DF1A5E">
        <w:rPr>
          <w:rFonts w:ascii="Angsana New" w:hAnsi="Angsana New" w:cs="Angsana New" w:hint="cs"/>
          <w:sz w:val="32"/>
          <w:szCs w:val="32"/>
          <w:cs/>
        </w:rPr>
        <w:t>ความไม่ชัดเจนว่</w:t>
      </w:r>
      <w:r w:rsidRPr="00DF1A5E">
        <w:rPr>
          <w:rFonts w:ascii="Angsana New" w:hAnsi="Angsana New" w:cs="Angsana New"/>
          <w:sz w:val="32"/>
          <w:szCs w:val="32"/>
          <w:cs/>
        </w:rPr>
        <w:t>ารูปแบบการกำกับการกินยารูปแบบไหน</w:t>
      </w:r>
      <w:r w:rsidRPr="00DF1A5E">
        <w:rPr>
          <w:rFonts w:ascii="Angsana New" w:hAnsi="Angsana New" w:cs="Angsana New" w:hint="cs"/>
          <w:sz w:val="32"/>
          <w:szCs w:val="32"/>
          <w:cs/>
        </w:rPr>
        <w:t>มีประสิทธิผลต่อ</w:t>
      </w:r>
      <w:r w:rsidRPr="00DF1A5E">
        <w:rPr>
          <w:rFonts w:ascii="Angsana New" w:hAnsi="Angsana New" w:cs="Angsana New"/>
          <w:sz w:val="32"/>
          <w:szCs w:val="32"/>
          <w:cs/>
        </w:rPr>
        <w:t>อัตราความสำเร็จของการรักษา(</w:t>
      </w:r>
      <w:r w:rsidRPr="00DF1A5E">
        <w:rPr>
          <w:rFonts w:ascii="Angsana New" w:hAnsi="Angsana New" w:cs="Angsana New"/>
          <w:sz w:val="32"/>
          <w:szCs w:val="32"/>
        </w:rPr>
        <w:t xml:space="preserve"> Success  rate) , 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อัตราการรักษาหาย  </w:t>
      </w:r>
      <w:r w:rsidRPr="00DF1A5E">
        <w:rPr>
          <w:rFonts w:ascii="Angsana New" w:hAnsi="Angsana New" w:cs="Angsana New"/>
          <w:sz w:val="32"/>
          <w:szCs w:val="32"/>
        </w:rPr>
        <w:t xml:space="preserve">(Cure rate ), </w:t>
      </w:r>
      <w:r w:rsidRPr="00DF1A5E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อัตราการรักษาครบถ้วน ( </w:t>
      </w:r>
      <w:r w:rsidRPr="00DF1A5E">
        <w:rPr>
          <w:rFonts w:ascii="Angsana New" w:hAnsi="Angsana New" w:cs="Angsana New"/>
          <w:sz w:val="32"/>
          <w:szCs w:val="32"/>
        </w:rPr>
        <w:t xml:space="preserve">Complete rate) </w:t>
      </w:r>
    </w:p>
    <w:p w:rsidR="00627F55" w:rsidRPr="00DF1A5E" w:rsidRDefault="00627F55" w:rsidP="00627F55">
      <w:pPr>
        <w:ind w:firstLine="720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DF1A5E">
        <w:rPr>
          <w:rFonts w:ascii="Angsana New" w:hAnsi="Angsana New" w:cs="Angsana New"/>
          <w:sz w:val="32"/>
          <w:szCs w:val="32"/>
          <w:cs/>
        </w:rPr>
        <w:t>โรงพยาบาลท่าคันโทเป็นโรงพยาบาลชุมชนขนาด</w:t>
      </w:r>
      <w:r w:rsidRPr="00DF1A5E">
        <w:rPr>
          <w:rFonts w:ascii="Angsana New" w:hAnsi="Angsana New" w:cs="Angsana New"/>
          <w:sz w:val="32"/>
          <w:szCs w:val="32"/>
        </w:rPr>
        <w:t>30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 เตียงในจังหวัดกาฬสินธุ์ และเป็นโรงพยาบาลแม่ข่ายของหน่วยบริการปฐมภูมิในเขตอำเภอท่าคันโท ทำหน้าที่ในการให้บริการผู้ป่วยวัณโรคทั้งในเขตบริการของโรงพยาบาลท่าคันโทและผู้ป่วยวัณโรคในเขตที่หน่วยบริการปฐมภูมิรับผิดชอบ วัณโรคนับเป็นโรคที่กำลังเป็นปัญหาสาธารณสุขของอำเภอท่าคันโท  จากการดำเนินงานของโรงพยาบาลท่าคันโทที่ผ่านมาได้นำการส่งเสริมความร่วมมือในการรักษาวัณโรค</w:t>
      </w:r>
      <w:r w:rsidRPr="00DF1A5E">
        <w:rPr>
          <w:rFonts w:ascii="Angsana New" w:hAnsi="Angsana New" w:cs="Angsana New"/>
          <w:sz w:val="32"/>
          <w:szCs w:val="32"/>
          <w:cs/>
        </w:rPr>
        <w:lastRenderedPageBreak/>
        <w:t>ด้วยระบบยาระยะสั้นภายใต้การกำกับการกินยามาใช้ ตั้งแต่ปี พ.ศ.</w:t>
      </w:r>
      <w:r w:rsidRPr="00DF1A5E">
        <w:rPr>
          <w:rFonts w:ascii="Angsana New" w:hAnsi="Angsana New" w:cs="Angsana New"/>
          <w:sz w:val="32"/>
          <w:szCs w:val="32"/>
        </w:rPr>
        <w:t>2542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 แต่ยังพบผู้ป่วยรายใหม่พบเชื้อ</w:t>
      </w:r>
      <w:r w:rsidRPr="00DF1A5E">
        <w:rPr>
          <w:rFonts w:ascii="Angsana New" w:hAnsi="Angsana New" w:cs="Angsana New"/>
          <w:sz w:val="32"/>
          <w:szCs w:val="32"/>
        </w:rPr>
        <w:t xml:space="preserve">(Incidence of sputum smear positive TB) 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ที่เพิ่มจำนวนขึ้นทุกปี  </w:t>
      </w:r>
    </w:p>
    <w:p w:rsidR="00627F55" w:rsidRPr="00DF1A5E" w:rsidRDefault="00627F55" w:rsidP="00627F55">
      <w:pPr>
        <w:ind w:firstLine="720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DF1A5E">
        <w:rPr>
          <w:rFonts w:ascii="Angsana New" w:hAnsi="Angsana New" w:cs="Angsana New"/>
          <w:sz w:val="32"/>
          <w:szCs w:val="32"/>
          <w:cs/>
        </w:rPr>
        <w:t>จากแนวทางการดำเนินงานของคลินิกวัณโรคโรงพยาบาลท่าคันโทที่ผ่านมา เมื่อมีผู้ป่วยที่ได้รับการวินิจฉัยจากแพทย์ว่าเป็นโรควัณโรค ผู้ป่วยจะได้รับการขึ้นทะเบียนรักษาวัณโรคที่คลินิกวัณโรคโดยมีพยาบาลประจำคลินิกวัณโรคเป็นผู้ทำหน้าที่</w:t>
      </w:r>
      <w:r w:rsidRPr="00DF1A5E">
        <w:rPr>
          <w:rFonts w:ascii="Angsana New" w:hAnsi="Angsana New" w:cs="Angsana New" w:hint="cs"/>
          <w:sz w:val="32"/>
          <w:szCs w:val="32"/>
          <w:cs/>
        </w:rPr>
        <w:t>ให้คำปรึกษาและให้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ความรู้เกี่ยวกับโรค แนวทางการรักษา และอาการข้างเคียงจากยา การป้องกันการแพร่กระจายเชื้อสู่คนอื่นซึ่งจะใช้เวลาในการให้คำปรึกษาประมาณ </w:t>
      </w:r>
      <w:r w:rsidRPr="00DF1A5E">
        <w:rPr>
          <w:rFonts w:ascii="Angsana New" w:hAnsi="Angsana New" w:cs="Angsana New"/>
          <w:sz w:val="32"/>
          <w:szCs w:val="32"/>
        </w:rPr>
        <w:t>15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 นาที เนื่องจากภาระงานที่</w:t>
      </w:r>
      <w:r w:rsidRPr="00DF1A5E">
        <w:rPr>
          <w:rFonts w:ascii="Angsana New" w:hAnsi="Angsana New" w:cs="Angsana New" w:hint="cs"/>
          <w:sz w:val="32"/>
          <w:szCs w:val="32"/>
          <w:cs/>
        </w:rPr>
        <w:t>เพิ่ม</w:t>
      </w:r>
      <w:r w:rsidRPr="00DF1A5E">
        <w:rPr>
          <w:rFonts w:ascii="Angsana New" w:hAnsi="Angsana New" w:cs="Angsana New"/>
          <w:sz w:val="32"/>
          <w:szCs w:val="32"/>
          <w:cs/>
        </w:rPr>
        <w:t>มากขึ้น พยาบาลประจำคลินิกจะเป็นผู้เลือกผู้ทำหน้าที่ในการกำกับการกินยาซึ่งส่วนใหญ่ผู้ที่ทำหน้าที่กำกับการกินยาจะเป็นสมาชิกในครอบครัว</w:t>
      </w:r>
      <w:r w:rsidRPr="00DF1A5E">
        <w:rPr>
          <w:rFonts w:ascii="Angsana New" w:hAnsi="Angsana New" w:cs="Angsana New" w:hint="cs"/>
          <w:sz w:val="32"/>
          <w:szCs w:val="32"/>
          <w:cs/>
        </w:rPr>
        <w:t>โดย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ทำหน้าที่กำกับการกินยาที่บ้าน ซึ่งผู้ที่ทำหน้าที่กำกับการกินยาจะได้รับความรู้เกี่ยวกับวัณโรคและการรักษาวัณโรคพร้อมกับตัวผู้ป่วย แต่แนะนำเพิ่มในส่วนของการบันทึกการกินยาในบัตรบันทึกการกินยา  มีระบบการนัดมารับยาโดยผู้ป่วยจะได้รับการนัดมารับยาที่คลินิกวัณโรค </w:t>
      </w:r>
      <w:r w:rsidRPr="00DF1A5E">
        <w:rPr>
          <w:rFonts w:ascii="Angsana New" w:hAnsi="Angsana New" w:cs="Angsana New"/>
          <w:sz w:val="32"/>
          <w:szCs w:val="32"/>
        </w:rPr>
        <w:t>2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 สัปดาห์ต่อครั้งในช่วงการรักษาระยะเข้มข้น (</w:t>
      </w:r>
      <w:r w:rsidRPr="00DF1A5E">
        <w:rPr>
          <w:rFonts w:ascii="Angsana New" w:hAnsi="Angsana New" w:cs="Angsana New"/>
          <w:sz w:val="32"/>
          <w:szCs w:val="32"/>
        </w:rPr>
        <w:t xml:space="preserve">Initial phase) 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และเดือนละ </w:t>
      </w:r>
      <w:r w:rsidRPr="00DF1A5E">
        <w:rPr>
          <w:rFonts w:ascii="Angsana New" w:hAnsi="Angsana New" w:cs="Angsana New"/>
          <w:sz w:val="32"/>
          <w:szCs w:val="32"/>
        </w:rPr>
        <w:t>1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 ครั้งในระยะการรักษาต่อเนื่อง </w:t>
      </w:r>
      <w:r w:rsidRPr="00DF1A5E">
        <w:rPr>
          <w:rFonts w:ascii="Angsana New" w:hAnsi="Angsana New" w:cs="Angsana New"/>
          <w:sz w:val="32"/>
          <w:szCs w:val="32"/>
        </w:rPr>
        <w:t xml:space="preserve">(continuous phase) 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 เพื่อตรวจประเมินความสม่ำเสมอในการบันทึกการกินยาในบัตรบันทึกการกินยา และการนับจำนวนเม็ดยาที่เหลือ จากการดำเนินงานดังกล่าวยังพบว่าผู้ป่วยไม่มารับการรักษาตามนัด ญาติผู้ที่ทำหน้าที่กำกับการกินยาขาดความเข้มงวดในการกำกับการกินยา เนื่องจากเห็น</w:t>
      </w:r>
      <w:r w:rsidRPr="00DF1A5E">
        <w:rPr>
          <w:rFonts w:ascii="Angsana New" w:hAnsi="Angsana New" w:cs="Angsana New" w:hint="cs"/>
          <w:sz w:val="32"/>
          <w:szCs w:val="32"/>
          <w:cs/>
        </w:rPr>
        <w:t>ว่า</w:t>
      </w:r>
      <w:r w:rsidRPr="00DF1A5E">
        <w:rPr>
          <w:rFonts w:ascii="Angsana New" w:hAnsi="Angsana New" w:cs="Angsana New"/>
          <w:sz w:val="32"/>
          <w:szCs w:val="32"/>
          <w:cs/>
        </w:rPr>
        <w:t>ผู้ป่วยมีอาการข้างเคียงจากการรักษาในช่วงแรก</w:t>
      </w:r>
      <w:r w:rsidRPr="00DF1A5E">
        <w:rPr>
          <w:rFonts w:ascii="Angsana New" w:hAnsi="Angsana New" w:cs="Angsana New" w:hint="cs"/>
          <w:sz w:val="32"/>
          <w:szCs w:val="32"/>
          <w:cs/>
        </w:rPr>
        <w:t>ส่งผลใ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ห้ผู้ป่วยหยุดกินยาโดยญาติก็เห็นด้วยกับการตัดสินใจของผู้ป่วย ซึ่งจากการวิเคราะห์พบว่าส่วนใหญ่ผู้ป่วยจะขาดนัดในช่วง </w:t>
      </w:r>
      <w:r w:rsidRPr="00DF1A5E">
        <w:rPr>
          <w:rFonts w:ascii="Angsana New" w:hAnsi="Angsana New" w:cs="Angsana New"/>
          <w:sz w:val="32"/>
          <w:szCs w:val="32"/>
        </w:rPr>
        <w:t xml:space="preserve">1-2 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เดือนแรกของการรักษา ส่งผลให้อัตราการขาดยา  </w:t>
      </w:r>
      <w:r w:rsidRPr="00DF1A5E">
        <w:rPr>
          <w:rFonts w:ascii="Angsana New" w:hAnsi="Angsana New" w:cs="Angsana New"/>
          <w:sz w:val="32"/>
          <w:szCs w:val="32"/>
        </w:rPr>
        <w:t>(default rate)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  สูงถึงร้อยละ </w:t>
      </w:r>
      <w:r w:rsidRPr="00DF1A5E">
        <w:rPr>
          <w:rFonts w:ascii="Angsana New" w:hAnsi="Angsana New" w:cs="Angsana New"/>
          <w:sz w:val="32"/>
          <w:szCs w:val="32"/>
        </w:rPr>
        <w:t>22.1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 และอัตราความสำเร็จในการรักษามีเพียงร้อยละ </w:t>
      </w:r>
      <w:r w:rsidRPr="00DF1A5E">
        <w:rPr>
          <w:rFonts w:ascii="Angsana New" w:hAnsi="Angsana New" w:cs="Angsana New"/>
          <w:sz w:val="32"/>
          <w:szCs w:val="32"/>
        </w:rPr>
        <w:t xml:space="preserve">80.8 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ซึ่งต่ำกว่าเป้าหมายที่องค์การอนามัยโลกและแผนงานควบคุมวัณโรคแห่งชาติที่กำหนดไว้(สำนักงานสาธารณสุขจังหวัดกาฬสินธุ์, </w:t>
      </w:r>
      <w:r w:rsidRPr="00DF1A5E">
        <w:rPr>
          <w:rFonts w:ascii="Angsana New" w:hAnsi="Angsana New" w:cs="Angsana New"/>
          <w:sz w:val="32"/>
          <w:szCs w:val="32"/>
        </w:rPr>
        <w:t xml:space="preserve">2555) </w:t>
      </w:r>
    </w:p>
    <w:p w:rsidR="00627F55" w:rsidRPr="00DF1A5E" w:rsidRDefault="00627F55" w:rsidP="00627F55">
      <w:pPr>
        <w:ind w:firstLine="1134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DF1A5E">
        <w:rPr>
          <w:rFonts w:ascii="Angsana New" w:hAnsi="Angsana New" w:cs="Angsana New"/>
          <w:sz w:val="32"/>
          <w:szCs w:val="32"/>
          <w:cs/>
        </w:rPr>
        <w:t>พยาบาลชุมชนคลินิกวัณโรคเป็นผู้ที่มีบทบาทสำคัญในการดูแลผู้ป่วยวัณโรคทั้งทางด้านร่างกาย จิตใจ อารมณ์ และสังคม ซึ่งการดูแลที่เหมาะสม และมีประสิทธิภาพจึงจำเป็น โดยเฉพาะอย่างยิ่ง ในด้านการส่งเสริมความร่วมมือในการรักษาวัณโรคที่ต้องได้รับการจัดการอย่างเร่งด่วน</w:t>
      </w:r>
      <w:r>
        <w:rPr>
          <w:rFonts w:ascii="Angsana New" w:hAnsi="Angsana New" w:cs="Angsana New" w:hint="cs"/>
          <w:sz w:val="32"/>
          <w:szCs w:val="32"/>
          <w:cs/>
        </w:rPr>
        <w:t>ไม่ใ</w:t>
      </w:r>
      <w:r w:rsidRPr="00DF1A5E">
        <w:rPr>
          <w:rFonts w:ascii="Angsana New" w:hAnsi="Angsana New" w:cs="Angsana New" w:hint="cs"/>
          <w:sz w:val="32"/>
          <w:szCs w:val="32"/>
          <w:cs/>
        </w:rPr>
        <w:t>ช่เพียง</w:t>
      </w:r>
      <w:r w:rsidRPr="00DF1A5E">
        <w:rPr>
          <w:rFonts w:ascii="Angsana New" w:hAnsi="Angsana New" w:cs="Angsana New"/>
          <w:sz w:val="32"/>
          <w:szCs w:val="32"/>
          <w:cs/>
        </w:rPr>
        <w:t>เพื่อป้องกันการแพร่กระจายของเชื้อวัณโรคสู่ผู้ป่วยรายใหม่ที่เพิ่มขึ้น</w:t>
      </w:r>
      <w:r w:rsidRPr="00DF1A5E">
        <w:rPr>
          <w:rFonts w:ascii="Angsana New" w:hAnsi="Angsana New" w:cs="Angsana New" w:hint="cs"/>
          <w:sz w:val="32"/>
          <w:szCs w:val="32"/>
          <w:cs/>
        </w:rPr>
        <w:t xml:space="preserve"> ยังช่วยป้องกันปัญหาเชื้อวัณโรคดื้อยาที่เพิ่มขึ้นอีกด้วย</w:t>
      </w:r>
      <w:r w:rsidRPr="00DF1A5E">
        <w:rPr>
          <w:rFonts w:ascii="Angsana New" w:hAnsi="Angsana New" w:cs="Angsana New"/>
          <w:sz w:val="32"/>
          <w:szCs w:val="32"/>
          <w:cs/>
        </w:rPr>
        <w:t xml:space="preserve"> จากสาเหตุดังกล่าวผู้ศึกษาตระหนักถึงความสำคัญในการส่งเสริมความร่วมมือการรักษาภายใต้การกำกับการรับประทานยาวัณโรคต่อหน้าในผู้ป่วยวัณ</w:t>
      </w:r>
      <w:r w:rsidRPr="00DF1A5E">
        <w:rPr>
          <w:rFonts w:ascii="Angsana New" w:hAnsi="Angsana New" w:cs="Angsana New"/>
          <w:sz w:val="32"/>
          <w:szCs w:val="32"/>
          <w:cs/>
        </w:rPr>
        <w:lastRenderedPageBreak/>
        <w:t>โรค จึงต้องการศึกษารูปแบบและแนวทางจากหลักฐานเชิงประจักษ์ที่มีความน่าเชื่อถือในการการกำกับการรับประทานยาวัณโรคต่อหน้าในผู้ป่วยวัณโรค  เพื่อนำผลจากการศึกษามาใช้ในการพัฒนากิจกรรมส่งเสริมความร่วมมือในการรักษาวัณโรคภายใต้การกำกับการรับประทานยาวัณโรคต่อหน้าซึ่งช่วยเพิ่มคุณภาพ  เพิ่มอัตราการรักษาหาย อัตราการรักษาครบของผู้ป่วยวัณโรค ลดการติดเชื้อวัณโรคดือยาต้านวัณโรคหลายขนาน ลดค่าใช้จ่ายในการรักษาภายใต้การสังเกตตรงทำให้เกิดความคุ้มค่า คุ้มทุน ทั้งผู้ป่วย หน่วยงานและประเทศชาติ</w:t>
      </w:r>
    </w:p>
    <w:p w:rsidR="008B6BD7" w:rsidRPr="006E6B55" w:rsidRDefault="008B6BD7" w:rsidP="006E6B55">
      <w:pPr>
        <w:spacing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วัตถุประสงค์ของการศึกษา</w:t>
      </w:r>
    </w:p>
    <w:p w:rsidR="008B6BD7" w:rsidRPr="006E6B55" w:rsidRDefault="008B6BD7" w:rsidP="006E6B55">
      <w:pPr>
        <w:tabs>
          <w:tab w:val="left" w:pos="1206"/>
        </w:tabs>
        <w:spacing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เพื่อศึกษาการกำกับการรับประทานยาต่อหน้า </w:t>
      </w:r>
      <w:r w:rsidRPr="006E6B55">
        <w:rPr>
          <w:rFonts w:asciiTheme="majorBidi" w:hAnsiTheme="majorBidi" w:cstheme="majorBidi"/>
          <w:sz w:val="32"/>
          <w:szCs w:val="32"/>
        </w:rPr>
        <w:t xml:space="preserve">(DOT) </w:t>
      </w:r>
      <w:r w:rsidRPr="006E6B55">
        <w:rPr>
          <w:rFonts w:asciiTheme="majorBidi" w:hAnsiTheme="majorBidi" w:cstheme="majorBidi"/>
          <w:sz w:val="32"/>
          <w:szCs w:val="32"/>
          <w:cs/>
        </w:rPr>
        <w:t>ในการส่งเสริมการรับประทานยาวัณโรคอย่างสม่ำเสมอต่อเนื่อง</w:t>
      </w:r>
    </w:p>
    <w:p w:rsidR="008B6BD7" w:rsidRPr="006E6B55" w:rsidRDefault="008B6BD7" w:rsidP="006E6B55">
      <w:pPr>
        <w:tabs>
          <w:tab w:val="left" w:pos="1206"/>
        </w:tabs>
        <w:spacing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ประโยชน์ที่คาดว่าจะได้รับ</w:t>
      </w:r>
    </w:p>
    <w:p w:rsidR="000D7AF3" w:rsidRPr="006E6B55" w:rsidRDefault="008B6BD7" w:rsidP="006E6B55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Pr="006E6B55">
        <w:rPr>
          <w:rFonts w:asciiTheme="majorBidi" w:hAnsiTheme="majorBidi" w:cstheme="majorBidi"/>
          <w:sz w:val="32"/>
          <w:szCs w:val="32"/>
          <w:cs/>
        </w:rPr>
        <w:t>ได้ข้อมูลสาระสำคัญที่ได้มาจากหลักฐานเชิงประจักษ์เพื่อนำไปพัฒนาวิธีการ/รูปแบบ แนวปฏิบัติทางการพยาบาลที่เหมาะสมกับกลุ่มเป้าหมายและบริบทของพื้นที่เพื่อส่งเสริม</w:t>
      </w:r>
      <w:r w:rsidR="000D7AF3" w:rsidRPr="006E6B55">
        <w:rPr>
          <w:rFonts w:asciiTheme="majorBidi" w:hAnsiTheme="majorBidi" w:cstheme="majorBidi"/>
          <w:sz w:val="32"/>
          <w:szCs w:val="32"/>
          <w:cs/>
        </w:rPr>
        <w:t>การกำกับการกินยาต่อหน้าเพื่อส่งเสริมความร่วมมือในการรักษาวัณโรคต่อเนื่อง สม่ำเสมอ</w:t>
      </w:r>
    </w:p>
    <w:p w:rsidR="008B6BD7" w:rsidRPr="006E6B55" w:rsidRDefault="008B6BD7" w:rsidP="001A2E9B">
      <w:pPr>
        <w:spacing w:line="240" w:lineRule="auto"/>
        <w:ind w:firstLine="1134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วิธีดำเนินการศึกษา</w:t>
      </w:r>
    </w:p>
    <w:p w:rsidR="000D7AF3" w:rsidRPr="006E6B55" w:rsidRDefault="008B6BD7" w:rsidP="006E6B55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ผู้ศึกษาสืบค้นจากหลักฐานเชิงประจักษ์เ</w:t>
      </w:r>
      <w:r w:rsidR="00C50850" w:rsidRPr="006E6B55">
        <w:rPr>
          <w:rFonts w:asciiTheme="majorBidi" w:hAnsiTheme="majorBidi" w:cstheme="majorBidi"/>
          <w:sz w:val="32"/>
          <w:szCs w:val="32"/>
          <w:cs/>
        </w:rPr>
        <w:t>ป็นงานวิจัย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ที่เกี่ยวกับการส่งเสริมการรักษาวัณโรคอย่างสม่ำเสมอและต่อเนื่อง </w:t>
      </w:r>
      <w:r w:rsidR="00C50850" w:rsidRPr="006E6B55">
        <w:rPr>
          <w:rFonts w:asciiTheme="majorBidi" w:hAnsiTheme="majorBidi" w:cstheme="majorBidi"/>
          <w:sz w:val="32"/>
          <w:szCs w:val="32"/>
          <w:cs/>
        </w:rPr>
        <w:t>ฉบับสมบูรณ์ ตีพิมพ์ทั้งภาษาไทยและภาษาอังกฤษในระหว่างปี ค.ศ. 200</w:t>
      </w:r>
      <w:r w:rsidR="00C50850" w:rsidRPr="006E6B55">
        <w:rPr>
          <w:rFonts w:asciiTheme="majorBidi" w:hAnsiTheme="majorBidi" w:cstheme="majorBidi"/>
          <w:sz w:val="32"/>
          <w:szCs w:val="32"/>
        </w:rPr>
        <w:t>2</w:t>
      </w:r>
      <w:r w:rsidR="00C50850" w:rsidRPr="006E6B55">
        <w:rPr>
          <w:rFonts w:asciiTheme="majorBidi" w:hAnsiTheme="majorBidi" w:cstheme="majorBidi"/>
          <w:sz w:val="32"/>
          <w:szCs w:val="32"/>
          <w:cs/>
        </w:rPr>
        <w:t xml:space="preserve"> ถึง ค.ศ. 201</w:t>
      </w:r>
      <w:r w:rsidR="00C50850" w:rsidRPr="006E6B55">
        <w:rPr>
          <w:rFonts w:asciiTheme="majorBidi" w:hAnsiTheme="majorBidi" w:cstheme="majorBidi"/>
          <w:sz w:val="32"/>
          <w:szCs w:val="32"/>
        </w:rPr>
        <w:t>1</w:t>
      </w:r>
      <w:r w:rsidR="00C50850" w:rsidRPr="006E6B55">
        <w:rPr>
          <w:rFonts w:asciiTheme="majorBidi" w:hAnsiTheme="majorBidi" w:cstheme="majorBidi"/>
          <w:sz w:val="32"/>
          <w:szCs w:val="32"/>
          <w:cs/>
        </w:rPr>
        <w:t xml:space="preserve"> โดยกำหนดขอบเขตการสืบค้นตามกรอบแนวคิดของ </w:t>
      </w:r>
      <w:r w:rsidR="00C50850" w:rsidRPr="006E6B55">
        <w:rPr>
          <w:rFonts w:asciiTheme="majorBidi" w:hAnsiTheme="majorBidi" w:cstheme="majorBidi"/>
          <w:sz w:val="32"/>
          <w:szCs w:val="32"/>
        </w:rPr>
        <w:t>“PICO”</w:t>
      </w:r>
      <w:r w:rsidR="00C50850" w:rsidRPr="006E6B5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C50850" w:rsidRPr="006E6B55">
        <w:rPr>
          <w:rFonts w:asciiTheme="majorBidi" w:hAnsiTheme="majorBidi" w:cstheme="majorBidi"/>
          <w:sz w:val="32"/>
          <w:szCs w:val="32"/>
        </w:rPr>
        <w:t>PICOframework</w:t>
      </w:r>
      <w:r w:rsidR="00C50850" w:rsidRPr="006E6B55">
        <w:rPr>
          <w:rFonts w:asciiTheme="majorBidi" w:hAnsiTheme="majorBidi" w:cstheme="majorBidi"/>
          <w:sz w:val="32"/>
          <w:szCs w:val="32"/>
          <w:cs/>
        </w:rPr>
        <w:t>)สืบค้นจากฐานข้อมูลอิเล</w:t>
      </w:r>
      <w:r w:rsidR="00627F55">
        <w:rPr>
          <w:rFonts w:asciiTheme="majorBidi" w:hAnsiTheme="majorBidi" w:cstheme="majorBidi" w:hint="cs"/>
          <w:sz w:val="32"/>
          <w:szCs w:val="32"/>
          <w:cs/>
        </w:rPr>
        <w:t>็</w:t>
      </w:r>
      <w:r w:rsidR="00C50850" w:rsidRPr="006E6B55">
        <w:rPr>
          <w:rFonts w:asciiTheme="majorBidi" w:hAnsiTheme="majorBidi" w:cstheme="majorBidi"/>
          <w:sz w:val="32"/>
          <w:szCs w:val="32"/>
          <w:cs/>
        </w:rPr>
        <w:t xml:space="preserve">กโทรนิกส์ ได้แก่  </w:t>
      </w:r>
      <w:r w:rsidR="00C50850" w:rsidRPr="006E6B55">
        <w:rPr>
          <w:rFonts w:asciiTheme="majorBidi" w:hAnsiTheme="majorBidi" w:cstheme="majorBidi"/>
          <w:sz w:val="32"/>
          <w:szCs w:val="32"/>
        </w:rPr>
        <w:t>CINAHL,Cochrane,Ovidfulltext, Pubmed,Oxford</w:t>
      </w:r>
      <w:r w:rsidR="00C50850" w:rsidRPr="006E6B55">
        <w:rPr>
          <w:rFonts w:asciiTheme="majorBidi" w:hAnsiTheme="majorBidi" w:cstheme="majorBidi"/>
          <w:sz w:val="32"/>
          <w:szCs w:val="32"/>
          <w:cs/>
        </w:rPr>
        <w:t xml:space="preserve">ด้วยคำสำคัญในการสืบค้นคือ </w:t>
      </w:r>
      <w:r w:rsidR="00C50850" w:rsidRPr="006E6B55">
        <w:rPr>
          <w:rFonts w:asciiTheme="majorBidi" w:hAnsiTheme="majorBidi" w:cstheme="majorBidi"/>
          <w:sz w:val="32"/>
          <w:szCs w:val="32"/>
        </w:rPr>
        <w:t xml:space="preserve">Tuberculosis  OR  Pulmonary Tuberculosis  OR  Tuberculosis  OR  Pulmonary Tuberculosis ,Directly  Observed  Therapy  OR  Direct observe therapy, Family member DOT  OR Community DOT OR Community health worker DOT OR community-based    observed treatment OR facility-based observed treatment OR  self-administered therapy , Success rate OR Cure rate OR complete rate OR Adherence </w:t>
      </w:r>
      <w:r w:rsidR="00C50850" w:rsidRPr="006E6B55">
        <w:rPr>
          <w:rFonts w:asciiTheme="majorBidi" w:hAnsiTheme="majorBidi" w:cstheme="majorBidi"/>
          <w:sz w:val="32"/>
          <w:szCs w:val="32"/>
          <w:cs/>
        </w:rPr>
        <w:t>และสืบค้นภาษาไทยด้วยคำว่า  ผู้ป่วยวัณโรค การกำกับการกินยาต่อหน้า การรักษาภายใต้การสังเกตตรง และความสำเร็จในการรักษาวัณโรค หรือ ความต่อเนื่องของการรักษา รวมทั้งสืบค้นด้วยมือจากวารสาร เอกสารอ้างอิงหรือบรรณานุกรมที่เกี่ยวข้อง</w:t>
      </w:r>
    </w:p>
    <w:p w:rsidR="002134DC" w:rsidRDefault="002134DC" w:rsidP="001A2E9B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134DC" w:rsidRDefault="002134DC" w:rsidP="001A2E9B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0D7AF3" w:rsidRPr="006E6B55" w:rsidRDefault="000D7AF3" w:rsidP="001A2E9B">
      <w:pPr>
        <w:tabs>
          <w:tab w:val="left" w:pos="851"/>
          <w:tab w:val="left" w:pos="1134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ผลการศึกษา</w:t>
      </w:r>
    </w:p>
    <w:p w:rsidR="000D7AF3" w:rsidRPr="006E6B55" w:rsidRDefault="000D7AF3" w:rsidP="001A2E9B">
      <w:pPr>
        <w:tabs>
          <w:tab w:val="left" w:pos="1134"/>
        </w:tabs>
        <w:spacing w:after="0" w:line="240" w:lineRule="auto"/>
        <w:ind w:firstLine="2268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lastRenderedPageBreak/>
        <w:t xml:space="preserve">ผลการดำเนินการสืบค้นได้หลักฐานเชิงประจักษ์ตามเกณฑ์ที่กำหนด จำนวน </w:t>
      </w:r>
      <w:r w:rsidRPr="006E6B55">
        <w:rPr>
          <w:rFonts w:asciiTheme="majorBidi" w:hAnsiTheme="majorBidi" w:cstheme="majorBidi"/>
          <w:sz w:val="32"/>
          <w:szCs w:val="32"/>
        </w:rPr>
        <w:t xml:space="preserve">19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เรื่องเป็นงาน </w:t>
      </w:r>
      <w:r w:rsidRPr="006E6B55">
        <w:rPr>
          <w:rFonts w:asciiTheme="majorBidi" w:hAnsiTheme="majorBidi" w:cstheme="majorBidi"/>
          <w:sz w:val="32"/>
          <w:szCs w:val="32"/>
        </w:rPr>
        <w:t>Systematic review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ระดับ </w:t>
      </w:r>
      <w:r w:rsidRPr="006E6B55">
        <w:rPr>
          <w:rFonts w:asciiTheme="majorBidi" w:hAnsiTheme="majorBidi" w:cstheme="majorBidi"/>
          <w:sz w:val="32"/>
          <w:szCs w:val="32"/>
        </w:rPr>
        <w:t>1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Pr="006E6B55">
        <w:rPr>
          <w:rFonts w:asciiTheme="majorBidi" w:hAnsiTheme="majorBidi" w:cstheme="majorBidi"/>
          <w:sz w:val="32"/>
          <w:szCs w:val="32"/>
        </w:rPr>
        <w:t xml:space="preserve">1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เรื่อง งาน </w:t>
      </w:r>
      <w:r w:rsidRPr="006E6B55">
        <w:rPr>
          <w:rFonts w:asciiTheme="majorBidi" w:hAnsiTheme="majorBidi" w:cstheme="majorBidi"/>
          <w:sz w:val="32"/>
          <w:szCs w:val="32"/>
        </w:rPr>
        <w:t>Randomisedcontrolledtrial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ระดับ </w:t>
      </w:r>
      <w:r w:rsidRPr="006E6B55">
        <w:rPr>
          <w:rFonts w:asciiTheme="majorBidi" w:hAnsiTheme="majorBidi" w:cstheme="majorBidi"/>
          <w:sz w:val="32"/>
          <w:szCs w:val="32"/>
        </w:rPr>
        <w:t>2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Pr="006E6B55">
        <w:rPr>
          <w:rFonts w:asciiTheme="majorBidi" w:hAnsiTheme="majorBidi" w:cstheme="majorBidi"/>
          <w:sz w:val="32"/>
          <w:szCs w:val="32"/>
        </w:rPr>
        <w:t xml:space="preserve">10 </w:t>
      </w:r>
      <w:r w:rsidRPr="006E6B55">
        <w:rPr>
          <w:rFonts w:asciiTheme="majorBidi" w:hAnsiTheme="majorBidi" w:cstheme="majorBidi"/>
          <w:sz w:val="32"/>
          <w:szCs w:val="32"/>
          <w:cs/>
        </w:rPr>
        <w:t>เรื่อง และงาน</w:t>
      </w:r>
      <w:r w:rsidRPr="006E6B55">
        <w:rPr>
          <w:rFonts w:asciiTheme="majorBidi" w:hAnsiTheme="majorBidi" w:cstheme="majorBidi"/>
          <w:sz w:val="32"/>
          <w:szCs w:val="32"/>
        </w:rPr>
        <w:t xml:space="preserve"> cohort study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ระดับ </w:t>
      </w:r>
      <w:r w:rsidRPr="006E6B55">
        <w:rPr>
          <w:rFonts w:asciiTheme="majorBidi" w:hAnsiTheme="majorBidi" w:cstheme="majorBidi"/>
          <w:sz w:val="32"/>
          <w:szCs w:val="32"/>
        </w:rPr>
        <w:t xml:space="preserve">4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6E6B55">
        <w:rPr>
          <w:rFonts w:asciiTheme="majorBidi" w:hAnsiTheme="majorBidi" w:cstheme="majorBidi"/>
          <w:sz w:val="32"/>
          <w:szCs w:val="32"/>
        </w:rPr>
        <w:t xml:space="preserve">8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เรื่อง พบว่า งานวิจัยมี </w:t>
      </w:r>
      <w:r w:rsidRPr="006E6B55">
        <w:rPr>
          <w:rFonts w:asciiTheme="majorBidi" w:hAnsiTheme="majorBidi" w:cstheme="majorBidi"/>
          <w:sz w:val="32"/>
          <w:szCs w:val="32"/>
        </w:rPr>
        <w:t xml:space="preserve">Random assignment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ทุกเรื่อง และ </w:t>
      </w:r>
      <w:r w:rsidRPr="006E6B55">
        <w:rPr>
          <w:rFonts w:asciiTheme="majorBidi" w:hAnsiTheme="majorBidi" w:cstheme="majorBidi"/>
          <w:sz w:val="32"/>
          <w:szCs w:val="32"/>
        </w:rPr>
        <w:t xml:space="preserve">Double blinding </w:t>
      </w:r>
      <w:r w:rsidRPr="006E6B55">
        <w:rPr>
          <w:rFonts w:asciiTheme="majorBidi" w:hAnsiTheme="majorBidi" w:cstheme="majorBidi"/>
          <w:sz w:val="32"/>
          <w:szCs w:val="32"/>
          <w:cs/>
        </w:rPr>
        <w:t>จำนวน จำนวน</w:t>
      </w:r>
      <w:r w:rsidRPr="006E6B55">
        <w:rPr>
          <w:rStyle w:val="a7"/>
          <w:rFonts w:asciiTheme="majorBidi" w:hAnsiTheme="majorBidi" w:cstheme="majorBidi"/>
          <w:b w:val="0"/>
          <w:bCs w:val="0"/>
          <w:sz w:val="32"/>
          <w:szCs w:val="32"/>
        </w:rPr>
        <w:t xml:space="preserve">6 </w:t>
      </w:r>
      <w:r w:rsidRPr="006E6B55">
        <w:rPr>
          <w:rStyle w:val="a7"/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เรื่อง </w:t>
      </w:r>
      <w:r w:rsidRPr="006E6B55">
        <w:rPr>
          <w:rFonts w:asciiTheme="majorBidi" w:hAnsiTheme="majorBidi" w:cstheme="majorBidi"/>
          <w:sz w:val="32"/>
          <w:szCs w:val="32"/>
          <w:cs/>
        </w:rPr>
        <w:t>เมื่อนำมาสังเคราะห์ได้ประเด็นความรู้เกี่ยวกับการกำกับการกินยาต่อหน้าเพื่อส่งเสริมความร่วมมือในการรักษาวัณโรคต่อเนื่อง สม่ำเสมอ ดังนี้</w:t>
      </w:r>
    </w:p>
    <w:p w:rsidR="00C50850" w:rsidRPr="006E6B55" w:rsidRDefault="00C50850" w:rsidP="006E6B5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คุณลักษณะของประชากรกลุ่มเป้าหมาย</w:t>
      </w:r>
    </w:p>
    <w:p w:rsidR="00C50850" w:rsidRPr="006E6B55" w:rsidRDefault="00C50850" w:rsidP="001A2E9B">
      <w:pPr>
        <w:tabs>
          <w:tab w:val="left" w:pos="0"/>
          <w:tab w:val="left" w:pos="1134"/>
        </w:tabs>
        <w:spacing w:after="0" w:line="240" w:lineRule="auto"/>
        <w:ind w:firstLine="2268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 xml:space="preserve">ส่วนใหญ่จะเป็นกลุ่มประเทศกำลังพัฒนาและประเทศที่มีปัญหาการควบคุมวัณโรค ซึ่งลักษณะพื้นที่ของกลุ่มประเทศที่ศึกษา มีความคล้ายคลึงกันกับประเทศไทย </w:t>
      </w:r>
      <w:r w:rsidRPr="006E6B5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ดังนั้นการนำผลการวิจัยของต่างประเทศมาใช้ในประเทศไทยจึงสามารถประยุกต์ใช้ให้เข้ากันกับบริบทของพื้นที่ได้อย่างเหมาะสม </w:t>
      </w:r>
    </w:p>
    <w:p w:rsidR="00C50850" w:rsidRPr="00627F55" w:rsidRDefault="00C50850" w:rsidP="001A2E9B">
      <w:pPr>
        <w:tabs>
          <w:tab w:val="left" w:pos="851"/>
          <w:tab w:val="left" w:pos="1134"/>
          <w:tab w:val="left" w:pos="1701"/>
        </w:tabs>
        <w:spacing w:after="0" w:line="240" w:lineRule="auto"/>
        <w:ind w:firstLine="2268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ส่วนใหญ่เป็นผู้ป่วยวัณโรคทุกประเภท</w:t>
      </w:r>
      <w:r w:rsidRPr="006E6B55">
        <w:rPr>
          <w:rFonts w:asciiTheme="majorBidi" w:hAnsiTheme="majorBidi" w:cstheme="majorBidi"/>
          <w:sz w:val="32"/>
          <w:szCs w:val="32"/>
        </w:rPr>
        <w:t xml:space="preserve"> (</w:t>
      </w:r>
      <w:r w:rsidRPr="006E6B55">
        <w:rPr>
          <w:rFonts w:asciiTheme="majorBidi" w:hAnsiTheme="majorBidi" w:cstheme="majorBidi"/>
          <w:sz w:val="32"/>
          <w:szCs w:val="32"/>
          <w:cs/>
        </w:rPr>
        <w:t>ผู้ป่วยวัณโรคปอดเสมหะพบเชื้อ</w:t>
      </w:r>
      <w:r w:rsidRPr="006E6B55">
        <w:rPr>
          <w:rFonts w:asciiTheme="majorBidi" w:hAnsiTheme="majorBidi" w:cstheme="majorBidi"/>
          <w:sz w:val="32"/>
          <w:szCs w:val="32"/>
        </w:rPr>
        <w:t>,</w:t>
      </w:r>
      <w:r w:rsidRPr="006E6B55">
        <w:rPr>
          <w:rFonts w:asciiTheme="majorBidi" w:hAnsiTheme="majorBidi" w:cstheme="majorBidi"/>
          <w:sz w:val="32"/>
          <w:szCs w:val="32"/>
          <w:cs/>
        </w:rPr>
        <w:t>วัณโรคปอดเสมหะไม่พบเชื้อ</w:t>
      </w:r>
      <w:r w:rsidRPr="006E6B55">
        <w:rPr>
          <w:rFonts w:asciiTheme="majorBidi" w:hAnsiTheme="majorBidi" w:cstheme="majorBidi"/>
          <w:sz w:val="32"/>
          <w:szCs w:val="32"/>
        </w:rPr>
        <w:t>,</w:t>
      </w:r>
      <w:r w:rsidRPr="006E6B55">
        <w:rPr>
          <w:rFonts w:asciiTheme="majorBidi" w:hAnsiTheme="majorBidi" w:cstheme="majorBidi"/>
          <w:sz w:val="32"/>
          <w:szCs w:val="32"/>
          <w:cs/>
        </w:rPr>
        <w:t>ผู้ป่วยวัณโรคนอกปอด</w:t>
      </w:r>
      <w:r w:rsidRPr="006E6B55">
        <w:rPr>
          <w:rFonts w:asciiTheme="majorBidi" w:hAnsiTheme="majorBidi" w:cstheme="majorBidi"/>
          <w:sz w:val="32"/>
          <w:szCs w:val="32"/>
        </w:rPr>
        <w:t>.</w:t>
      </w:r>
      <w:r w:rsidRPr="006E6B55">
        <w:rPr>
          <w:rFonts w:asciiTheme="majorBidi" w:hAnsiTheme="majorBidi" w:cstheme="majorBidi"/>
          <w:sz w:val="32"/>
          <w:szCs w:val="32"/>
          <w:cs/>
        </w:rPr>
        <w:t>ผู้ป่วยวัณโรคชนิดกลับเป็นซ้ำ</w:t>
      </w:r>
      <w:r w:rsidRPr="006E6B55">
        <w:rPr>
          <w:rFonts w:asciiTheme="majorBidi" w:hAnsiTheme="majorBidi" w:cstheme="majorBidi"/>
          <w:sz w:val="32"/>
          <w:szCs w:val="32"/>
        </w:rPr>
        <w:t>)</w:t>
      </w:r>
      <w:r w:rsidR="00627F55">
        <w:rPr>
          <w:rFonts w:asciiTheme="majorBidi" w:hAnsiTheme="majorBidi" w:cstheme="majorBidi" w:hint="cs"/>
          <w:sz w:val="32"/>
          <w:szCs w:val="32"/>
          <w:cs/>
        </w:rPr>
        <w:t>แต่สัดส่วนของผู้ป่วยวัณโรคปอดในงานวิจัยมีจำนวนมากกว่าผู้ป่วยวัณโรคชนิดอื่นๆ</w:t>
      </w:r>
    </w:p>
    <w:p w:rsidR="00C50850" w:rsidRPr="006E6B55" w:rsidRDefault="00C50850" w:rsidP="001A2E9B">
      <w:pPr>
        <w:tabs>
          <w:tab w:val="left" w:pos="851"/>
          <w:tab w:val="left" w:pos="1134"/>
          <w:tab w:val="left" w:pos="1701"/>
        </w:tabs>
        <w:spacing w:after="0" w:line="240" w:lineRule="auto"/>
        <w:ind w:firstLine="2268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 xml:space="preserve">เป็นผู้ป่วยที่มีอายุตั้งแต่ </w:t>
      </w:r>
      <w:r w:rsidRPr="006E6B55">
        <w:rPr>
          <w:rFonts w:asciiTheme="majorBidi" w:hAnsiTheme="majorBidi" w:cstheme="majorBidi"/>
          <w:sz w:val="32"/>
          <w:szCs w:val="32"/>
        </w:rPr>
        <w:t>15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ปีขึ้นไป แต่อายุเฉลี่ยที่พบในงานวิจัยส่วนใหญ่จะมีอายุ </w:t>
      </w:r>
      <w:r w:rsidRPr="006E6B55">
        <w:rPr>
          <w:rFonts w:asciiTheme="majorBidi" w:hAnsiTheme="majorBidi" w:cstheme="majorBidi"/>
          <w:sz w:val="32"/>
          <w:szCs w:val="32"/>
        </w:rPr>
        <w:t xml:space="preserve">30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Pr="006E6B5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ซึ่งอาจเป็นกลุ่มอายุที่พบอัตราป่วยด้วยโรควัณโรคสูงกว่าวัยอื่น ผู้ป่วยวัณโรคเป็นกลุ่มประชากรทั่วไป มีหลากหลายอาชีพ</w:t>
      </w:r>
    </w:p>
    <w:p w:rsidR="00C50850" w:rsidRPr="006E6B55" w:rsidRDefault="00C50850" w:rsidP="006E6B5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C50850" w:rsidRPr="006E6B55" w:rsidRDefault="00C50850" w:rsidP="006E6B5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E6B55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ลักษณะของโปรแกรมการส่งเสริมความร่วมมือในการรักษาวัณโรคต่อเนื่องโดยการกำกับการกินยา</w:t>
      </w:r>
    </w:p>
    <w:p w:rsidR="00C50850" w:rsidRPr="006E6B55" w:rsidRDefault="00C50850" w:rsidP="001A2E9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2268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E6B55">
        <w:rPr>
          <w:rFonts w:asciiTheme="majorBidi" w:hAnsiTheme="majorBidi" w:cstheme="majorBidi"/>
          <w:sz w:val="32"/>
          <w:szCs w:val="32"/>
        </w:rPr>
        <w:t>2.1</w:t>
      </w: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รูปแบบของการกำกับการกินยาและผู้กำกับการกินยา</w:t>
      </w:r>
    </w:p>
    <w:p w:rsidR="000C5C15" w:rsidRPr="008D57D3" w:rsidRDefault="00C50850" w:rsidP="000C5C15">
      <w:pPr>
        <w:widowControl w:val="0"/>
        <w:tabs>
          <w:tab w:val="left" w:pos="1206"/>
        </w:tabs>
        <w:autoSpaceDE w:val="0"/>
        <w:autoSpaceDN w:val="0"/>
        <w:adjustRightInd w:val="0"/>
        <w:ind w:firstLine="2268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กำกับการกินยาที่โรงพยาบาล /สถานพยาบาล (</w:t>
      </w:r>
      <w:r w:rsidR="000C5C15" w:rsidRPr="008D57D3">
        <w:rPr>
          <w:rFonts w:ascii="Angsana New" w:hAnsi="Angsana New" w:cs="Angsana New"/>
          <w:b/>
          <w:bCs/>
          <w:sz w:val="32"/>
          <w:szCs w:val="32"/>
        </w:rPr>
        <w:t>Health care facility based)</w:t>
      </w:r>
    </w:p>
    <w:p w:rsidR="00C50850" w:rsidRPr="006E6B55" w:rsidRDefault="00C50850" w:rsidP="001A2E9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3402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การกำกับการกินยาโดยเจ้าหน้าที่สาธารณสุข เช่น พยาบาลคลินิกวัณโรค  และเจ้าหน้าที่ทางสาธารณสุขที่รับผิดชอบ จะเป็นผู้กำกับการกินยาต่อหน้าทุกวัน จากการศึกษาวิจัยส่วนใหญ่</w:t>
      </w:r>
      <w:r w:rsidR="000C5C15">
        <w:rPr>
          <w:rFonts w:asciiTheme="majorBidi" w:hAnsiTheme="majorBidi" w:cstheme="majorBidi" w:hint="cs"/>
          <w:sz w:val="32"/>
          <w:szCs w:val="32"/>
          <w:cs/>
        </w:rPr>
        <w:t xml:space="preserve">มีข้อบ่งชี้ในการเลือกวิธีการกำกับการกินยาโดยเจ้าหน้าที่สาธารณสุข ในผู้ป่วยที่มีระยะทางจากบ้านถึงโรงพยาบาลไม่ไกลเกิน </w:t>
      </w:r>
      <w:r w:rsidR="000C5C15">
        <w:rPr>
          <w:rFonts w:asciiTheme="majorBidi" w:hAnsiTheme="majorBidi" w:cstheme="majorBidi"/>
          <w:sz w:val="32"/>
          <w:szCs w:val="32"/>
        </w:rPr>
        <w:t>2</w:t>
      </w:r>
      <w:r w:rsidR="000C5C15">
        <w:rPr>
          <w:rFonts w:asciiTheme="majorBidi" w:hAnsiTheme="majorBidi" w:cstheme="majorBidi" w:hint="cs"/>
          <w:sz w:val="32"/>
          <w:szCs w:val="32"/>
          <w:cs/>
        </w:rPr>
        <w:t xml:space="preserve"> กิโลเมตร ใช้เวลาเดินทางไม่เกิน </w:t>
      </w:r>
      <w:r w:rsidR="000C5C15">
        <w:rPr>
          <w:rFonts w:asciiTheme="majorBidi" w:hAnsiTheme="majorBidi" w:cstheme="majorBidi"/>
          <w:sz w:val="32"/>
          <w:szCs w:val="32"/>
        </w:rPr>
        <w:t>2</w:t>
      </w:r>
      <w:r w:rsidR="000C5C15">
        <w:rPr>
          <w:rFonts w:asciiTheme="majorBidi" w:hAnsiTheme="majorBidi" w:cstheme="majorBidi" w:hint="cs"/>
          <w:sz w:val="32"/>
          <w:szCs w:val="32"/>
          <w:cs/>
        </w:rPr>
        <w:t xml:space="preserve"> ชั่วโมง หรือค่าใช้จ่ายในการเดนทางไม่เกิน </w:t>
      </w:r>
      <w:r w:rsidR="000C5C15">
        <w:rPr>
          <w:rFonts w:asciiTheme="majorBidi" w:hAnsiTheme="majorBidi" w:cstheme="majorBidi"/>
          <w:sz w:val="32"/>
          <w:szCs w:val="32"/>
        </w:rPr>
        <w:t>10</w:t>
      </w:r>
      <w:r w:rsidR="000C5C15">
        <w:rPr>
          <w:rFonts w:asciiTheme="majorBidi" w:hAnsiTheme="majorBidi" w:cstheme="majorBidi" w:hint="cs"/>
          <w:sz w:val="32"/>
          <w:szCs w:val="32"/>
          <w:cs/>
        </w:rPr>
        <w:t xml:space="preserve"> รูปี นอกจากจะใช้ระยะทางเป็นเกณฑ์แล้ว ในรายทีมีแนวโน้มที่จะกินยาไม่สม่ำเสมอ เช่นผู้ป่วยที่ไม่มีที่อยู่อาศัย ผู้ป่วยใช้สารเสพติด ผู้ป่วยติดสุรา เป็นต้นทั้งนี้ทั้งนั้นเจ้าหน้าที่ต้องได้รับการยินยอมจากผู้ป่วยในการกำกับการกินยา เจ้าหน้าที่ต้องผ่าน</w:t>
      </w:r>
      <w:r w:rsidR="000C5C15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การฝึกอบรมความรู้เกี่ยวกับการกำกับการกินยา ทักษะการให้คำปรึกษา </w:t>
      </w:r>
      <w:r w:rsidR="00F6553F" w:rsidRPr="006E6B55">
        <w:rPr>
          <w:rFonts w:asciiTheme="majorBidi" w:hAnsiTheme="majorBidi" w:cstheme="majorBidi"/>
          <w:sz w:val="32"/>
          <w:szCs w:val="32"/>
          <w:cs/>
        </w:rPr>
        <w:t xml:space="preserve">การให้กำลังใจการส่งเสริมให้ผู้ป่วยกินยาครบถ้วน  การบันทึกการกินยา และการนับจำนวนเม็ดยาและการสังเกตอาการข้างเคียงจากการกินยา  </w:t>
      </w:r>
      <w:r w:rsidR="000C5C15">
        <w:rPr>
          <w:rFonts w:asciiTheme="majorBidi" w:hAnsiTheme="majorBidi" w:cstheme="majorBidi" w:hint="cs"/>
          <w:sz w:val="32"/>
          <w:szCs w:val="32"/>
          <w:cs/>
        </w:rPr>
        <w:t xml:space="preserve">แนวทางการรักษาวัณโรคก่อน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ผู้ป่วยจะเดินทางไปพบเจ้าหน้าที่ที่โรงพยาบาล หรือคลินิกวัณโรคเพื่อกินยาต่อหน้า ทุกวันในระยะ </w:t>
      </w:r>
      <w:r w:rsidRPr="006E6B55">
        <w:rPr>
          <w:rFonts w:asciiTheme="majorBidi" w:hAnsiTheme="majorBidi" w:cstheme="majorBidi"/>
          <w:sz w:val="32"/>
          <w:szCs w:val="32"/>
        </w:rPr>
        <w:t>2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เดือนแรก ของการรักษา และในระยะต่อเนื่องกล่าวคือช่วง </w:t>
      </w:r>
      <w:r w:rsidRPr="006E6B55">
        <w:rPr>
          <w:rFonts w:asciiTheme="majorBidi" w:hAnsiTheme="majorBidi" w:cstheme="majorBidi"/>
          <w:sz w:val="32"/>
          <w:szCs w:val="32"/>
        </w:rPr>
        <w:t>4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เดือนหลังผู้ป่วยต้องไปพบเจ้าหน้าที่คลินิกวัณโรคเดือนละ </w:t>
      </w:r>
      <w:r w:rsidRPr="006E6B55">
        <w:rPr>
          <w:rFonts w:asciiTheme="majorBidi" w:hAnsiTheme="majorBidi" w:cstheme="majorBidi"/>
          <w:sz w:val="32"/>
          <w:szCs w:val="32"/>
        </w:rPr>
        <w:t>1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ครั้งเพื่อไปรับยาและติดตามผลของการรักษา</w:t>
      </w:r>
      <w:r w:rsidR="00F6553F" w:rsidRPr="006E6B55">
        <w:rPr>
          <w:rFonts w:asciiTheme="majorBidi" w:hAnsiTheme="majorBidi" w:cstheme="majorBidi"/>
          <w:sz w:val="32"/>
          <w:szCs w:val="32"/>
          <w:cs/>
        </w:rPr>
        <w:t>มีการศึกษาเปรียบเทียบการกำกับการกินยาโดยเจ้าหน้าที่สาธารณสุขกับการกำกับการกินยาโดยสมาชิกในครอบครัว หรืออาสาสมัครสาธารณสุขพบว่าอัตราการรักษาหาย หรืออัตราการรักษาครบถ้วนของผู้ป่วยวัณโรคมีความใกล้เคียงกันของกลุ่มที่ได้รับการกำกับการกินยาโดยสมาชิกในครอบครัว หรือ อาสาสมัครสาธารณสุข กับกลุ่มที่กำกับกับการกินยาโดยเจ้าหน้าที่สาธารณสุข</w:t>
      </w:r>
    </w:p>
    <w:p w:rsidR="00C50850" w:rsidRPr="006E6B55" w:rsidRDefault="00C50850" w:rsidP="001A2E9B">
      <w:pPr>
        <w:widowControl w:val="0"/>
        <w:autoSpaceDE w:val="0"/>
        <w:autoSpaceDN w:val="0"/>
        <w:adjustRightInd w:val="0"/>
        <w:spacing w:line="240" w:lineRule="auto"/>
        <w:ind w:firstLine="2268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การกำกับการกินยาที่ชุมชน (</w:t>
      </w:r>
      <w:r w:rsidRPr="006E6B55">
        <w:rPr>
          <w:rFonts w:asciiTheme="majorBidi" w:hAnsiTheme="majorBidi" w:cstheme="majorBidi"/>
          <w:b/>
          <w:bCs/>
          <w:sz w:val="32"/>
          <w:szCs w:val="32"/>
        </w:rPr>
        <w:t>Community based)</w:t>
      </w:r>
    </w:p>
    <w:p w:rsidR="004B08CD" w:rsidRPr="00746047" w:rsidRDefault="00C50850" w:rsidP="004B08CD">
      <w:pPr>
        <w:widowControl w:val="0"/>
        <w:tabs>
          <w:tab w:val="left" w:pos="1206"/>
        </w:tabs>
        <w:autoSpaceDE w:val="0"/>
        <w:autoSpaceDN w:val="0"/>
        <w:adjustRightInd w:val="0"/>
        <w:contextualSpacing/>
        <w:jc w:val="thaiDistribute"/>
        <w:rPr>
          <w:rFonts w:ascii="Angsana New" w:hAnsi="Angsana New" w:cs="Angsana New"/>
          <w:sz w:val="32"/>
          <w:szCs w:val="32"/>
          <w:cs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การกำกับการกินยาที่ให้ชุมชน</w:t>
      </w:r>
      <w:r w:rsidR="00F6553F">
        <w:rPr>
          <w:rFonts w:asciiTheme="majorBidi" w:hAnsiTheme="majorBidi" w:cstheme="majorBidi" w:hint="cs"/>
          <w:sz w:val="32"/>
          <w:szCs w:val="32"/>
          <w:cs/>
        </w:rPr>
        <w:t xml:space="preserve">ผู้ที่ทำหน้าที่กำกับการกินยาคือ </w:t>
      </w:r>
      <w:r w:rsidRPr="006E6B55">
        <w:rPr>
          <w:rFonts w:asciiTheme="majorBidi" w:hAnsiTheme="majorBidi" w:cstheme="majorBidi"/>
          <w:sz w:val="32"/>
          <w:szCs w:val="32"/>
          <w:cs/>
        </w:rPr>
        <w:t>อาสาสมัครสาธารณสุข ผู้นำชุมชน</w:t>
      </w:r>
      <w:r w:rsidR="004B08CD">
        <w:rPr>
          <w:rFonts w:asciiTheme="majorBidi" w:hAnsiTheme="majorBidi" w:cstheme="majorBidi" w:hint="cs"/>
          <w:sz w:val="32"/>
          <w:szCs w:val="32"/>
          <w:cs/>
        </w:rPr>
        <w:t xml:space="preserve"> ซึ่งการกำกับการกินยาที่ชุมชนส่วนใหญ่จะใช้บ้านของผู้ป่วยเป็นสถานที่กำกับการกินยา</w:t>
      </w:r>
      <w:r w:rsidR="00F6553F">
        <w:rPr>
          <w:rFonts w:asciiTheme="majorBidi" w:hAnsiTheme="majorBidi" w:cstheme="majorBidi" w:hint="cs"/>
          <w:sz w:val="32"/>
          <w:szCs w:val="32"/>
          <w:cs/>
        </w:rPr>
        <w:t xml:space="preserve">โดยผู้ที่เลือกการกำกับการกินยาด้วยวิธีนี้จะเป็นผู้ป่วยที่ระยะทางจากบ้านไปโรงพยาบาลเกิน </w:t>
      </w:r>
      <w:r w:rsidR="00F6553F">
        <w:rPr>
          <w:rFonts w:asciiTheme="majorBidi" w:hAnsiTheme="majorBidi" w:cstheme="majorBidi"/>
          <w:sz w:val="32"/>
          <w:szCs w:val="32"/>
        </w:rPr>
        <w:t>2</w:t>
      </w:r>
      <w:r w:rsidR="00F6553F">
        <w:rPr>
          <w:rFonts w:asciiTheme="majorBidi" w:hAnsiTheme="majorBidi" w:cstheme="majorBidi" w:hint="cs"/>
          <w:sz w:val="32"/>
          <w:szCs w:val="32"/>
          <w:cs/>
        </w:rPr>
        <w:t xml:space="preserve"> กิโลเมตร ใช้เวลาเดินทางเกิน </w:t>
      </w:r>
      <w:r w:rsidR="00F6553F">
        <w:rPr>
          <w:rFonts w:asciiTheme="majorBidi" w:hAnsiTheme="majorBidi" w:cstheme="majorBidi"/>
          <w:sz w:val="32"/>
          <w:szCs w:val="32"/>
        </w:rPr>
        <w:t>2</w:t>
      </w:r>
      <w:r w:rsidR="00F6553F">
        <w:rPr>
          <w:rFonts w:asciiTheme="majorBidi" w:hAnsiTheme="majorBidi" w:cstheme="majorBidi" w:hint="cs"/>
          <w:sz w:val="32"/>
          <w:szCs w:val="32"/>
          <w:cs/>
        </w:rPr>
        <w:t xml:space="preserve"> ชั่วโมง หรือค่าใช้จ่ายในการเดนทางเกิน </w:t>
      </w:r>
      <w:r w:rsidR="00F6553F">
        <w:rPr>
          <w:rFonts w:asciiTheme="majorBidi" w:hAnsiTheme="majorBidi" w:cstheme="majorBidi"/>
          <w:sz w:val="32"/>
          <w:szCs w:val="32"/>
        </w:rPr>
        <w:t>10</w:t>
      </w:r>
      <w:r w:rsidR="00F6553F">
        <w:rPr>
          <w:rFonts w:asciiTheme="majorBidi" w:hAnsiTheme="majorBidi" w:cstheme="majorBidi" w:hint="cs"/>
          <w:sz w:val="32"/>
          <w:szCs w:val="32"/>
          <w:cs/>
        </w:rPr>
        <w:t xml:space="preserve"> รูปี </w:t>
      </w:r>
      <w:r w:rsidR="004B08CD">
        <w:rPr>
          <w:rFonts w:asciiTheme="majorBidi" w:hAnsiTheme="majorBidi" w:cstheme="majorBidi" w:hint="cs"/>
          <w:sz w:val="32"/>
          <w:szCs w:val="32"/>
          <w:cs/>
        </w:rPr>
        <w:t>และผู้</w:t>
      </w:r>
      <w:r w:rsidR="00F6553F">
        <w:rPr>
          <w:rFonts w:asciiTheme="majorBidi" w:hAnsiTheme="majorBidi" w:cstheme="majorBidi" w:hint="cs"/>
          <w:sz w:val="32"/>
          <w:szCs w:val="32"/>
          <w:cs/>
        </w:rPr>
        <w:t xml:space="preserve">ป่วยต้องยินยอมให้ชุมชนเป็นผู้ทำหน้าที่กำกับการกินยา </w:t>
      </w:r>
      <w:r w:rsidR="004B08CD" w:rsidRPr="006E6B5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อาสาสมัครสาธารณสุข</w:t>
      </w:r>
      <w:r w:rsidR="004B08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จะต้องอาศัยอยู่ในพื้นที่อย่างน้อย </w:t>
      </w:r>
      <w:r w:rsidR="004B08CD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4B08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เดือน หรือสามารถพูดหรือสื่อสารภาษาท้องถิ่นได้</w:t>
      </w:r>
      <w:r w:rsidR="004B08CD" w:rsidRPr="006E6B55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ต้องผ่านการอบรมความรู้เกี่ยวกับการเยี่ยมบ้านผู้ป่วยวัณโรค </w:t>
      </w:r>
      <w:r w:rsidR="004B08C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ทักษะการเจรจาต่อรอง เทคนิคการให้คำปรึกษา </w:t>
      </w:r>
      <w:r w:rsidR="004B08CD" w:rsidRPr="008D57D3">
        <w:rPr>
          <w:rFonts w:ascii="Angsana New" w:hAnsi="Angsana New" w:cs="Angsana New"/>
          <w:color w:val="000000"/>
          <w:sz w:val="32"/>
          <w:szCs w:val="32"/>
          <w:cs/>
        </w:rPr>
        <w:t>ซึ่งรวมไปถึงการสังเกตการกินยา การบันทึกการกินยา และการส่งเสริมให้ผู้ป่วยกินยาต่อเนื่อง</w:t>
      </w:r>
      <w:r w:rsidR="004B08CD" w:rsidRPr="006E6B5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ซึ่งผู้ป่วยต้องยอมรับในการให้เป็นผู้กำกับการกินยารักษาวัณโรค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โดยผู้ป่วยจะต้องไปกินยาต่อหน้าอาสาสมัครสาธารณสุข หรือผู้นำชุมชน ทุกวันในระยะ </w:t>
      </w:r>
      <w:r w:rsidRPr="006E6B55">
        <w:rPr>
          <w:rFonts w:asciiTheme="majorBidi" w:hAnsiTheme="majorBidi" w:cstheme="majorBidi"/>
          <w:sz w:val="32"/>
          <w:szCs w:val="32"/>
        </w:rPr>
        <w:t>2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เดือนแรก(ระยะเข้มข้น)</w:t>
      </w:r>
      <w:r w:rsidR="004B08CD" w:rsidRPr="008D57D3">
        <w:rPr>
          <w:rFonts w:ascii="Angsana New" w:hAnsi="Angsana New" w:cs="Angsana New" w:hint="cs"/>
          <w:sz w:val="32"/>
          <w:szCs w:val="32"/>
          <w:cs/>
        </w:rPr>
        <w:t xml:space="preserve">การรักษาในระยะต่อเนื่อง </w:t>
      </w:r>
      <w:r w:rsidR="004B08CD" w:rsidRPr="008D57D3">
        <w:rPr>
          <w:rFonts w:ascii="Angsana New" w:hAnsi="Angsana New" w:cs="Angsana New"/>
          <w:sz w:val="32"/>
          <w:szCs w:val="32"/>
        </w:rPr>
        <w:t xml:space="preserve">4 </w:t>
      </w:r>
      <w:r w:rsidR="004B08CD" w:rsidRPr="008D57D3">
        <w:rPr>
          <w:rFonts w:ascii="Angsana New" w:hAnsi="Angsana New" w:cs="Angsana New" w:hint="cs"/>
          <w:sz w:val="32"/>
          <w:szCs w:val="32"/>
          <w:cs/>
        </w:rPr>
        <w:t>เดือนหลัง (</w:t>
      </w:r>
      <w:r w:rsidR="004B08CD" w:rsidRPr="008D57D3">
        <w:rPr>
          <w:rFonts w:ascii="Angsana New" w:hAnsi="Angsana New" w:cs="Angsana New"/>
          <w:sz w:val="32"/>
          <w:szCs w:val="32"/>
        </w:rPr>
        <w:t xml:space="preserve">Continuous phase)  </w:t>
      </w:r>
      <w:r w:rsidR="004B08CD" w:rsidRPr="008D57D3">
        <w:rPr>
          <w:rFonts w:ascii="Angsana New" w:hAnsi="Angsana New" w:cs="Angsana New" w:hint="cs"/>
          <w:sz w:val="32"/>
          <w:szCs w:val="32"/>
          <w:cs/>
        </w:rPr>
        <w:t xml:space="preserve">งานวิจัยส่วนใหญ่จะให้ผู้ป่วยกินยาเองที่บ้านในระยะนี้ แต่จะมีระบบการติดตามโดยการเยี่ยมบ้าน </w:t>
      </w:r>
      <w:r w:rsidR="004B08CD" w:rsidRPr="008D57D3">
        <w:rPr>
          <w:rFonts w:ascii="Angsana New" w:hAnsi="Angsana New" w:cs="Angsana New"/>
          <w:sz w:val="32"/>
          <w:szCs w:val="32"/>
        </w:rPr>
        <w:t xml:space="preserve">2 </w:t>
      </w:r>
      <w:r w:rsidR="004B08CD" w:rsidRPr="008D57D3">
        <w:rPr>
          <w:rFonts w:ascii="Angsana New" w:hAnsi="Angsana New" w:cs="Angsana New"/>
          <w:sz w:val="32"/>
          <w:szCs w:val="32"/>
          <w:cs/>
        </w:rPr>
        <w:t>สัปดาห์ต่อ</w:t>
      </w:r>
      <w:r w:rsidR="004B08CD" w:rsidRPr="008D57D3">
        <w:rPr>
          <w:rFonts w:ascii="Angsana New" w:hAnsi="Angsana New" w:cs="Angsana New"/>
          <w:sz w:val="32"/>
          <w:szCs w:val="32"/>
        </w:rPr>
        <w:t xml:space="preserve">1 </w:t>
      </w:r>
      <w:r w:rsidR="004B08CD" w:rsidRPr="008D57D3">
        <w:rPr>
          <w:rFonts w:ascii="Angsana New" w:hAnsi="Angsana New" w:cs="Angsana New"/>
          <w:sz w:val="32"/>
          <w:szCs w:val="32"/>
          <w:cs/>
        </w:rPr>
        <w:t>ครั้ง</w:t>
      </w:r>
      <w:r w:rsidR="004B08CD">
        <w:rPr>
          <w:rFonts w:ascii="Angsana New" w:hAnsi="Angsana New" w:cs="Angsana New" w:hint="cs"/>
          <w:sz w:val="32"/>
          <w:szCs w:val="32"/>
          <w:cs/>
        </w:rPr>
        <w:t xml:space="preserve"> และผู้ป่วยต้องไปรับบริการที่โรงพยาบาลเพื่อตรวจร่างกายและไปรับยารักษาวัณโรค เดือนละ </w:t>
      </w:r>
      <w:r w:rsidR="004B08CD">
        <w:rPr>
          <w:rFonts w:ascii="Angsana New" w:hAnsi="Angsana New" w:cs="Angsana New"/>
          <w:sz w:val="32"/>
          <w:szCs w:val="32"/>
        </w:rPr>
        <w:t>1</w:t>
      </w:r>
      <w:r w:rsidR="004B08CD">
        <w:rPr>
          <w:rFonts w:ascii="Angsana New" w:hAnsi="Angsana New" w:cs="Angsana New" w:hint="cs"/>
          <w:sz w:val="32"/>
          <w:szCs w:val="32"/>
          <w:cs/>
        </w:rPr>
        <w:t xml:space="preserve"> ครั้ง </w:t>
      </w:r>
    </w:p>
    <w:p w:rsidR="00C50850" w:rsidRPr="006E6B55" w:rsidRDefault="00C50850" w:rsidP="001A2E9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3402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C50850" w:rsidRPr="006E6B55" w:rsidRDefault="00C50850" w:rsidP="001A2E9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2268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การกำกับการกินยาที่บ้านของผู้ป่วยเอง (</w:t>
      </w:r>
      <w:r w:rsidRPr="006E6B55">
        <w:rPr>
          <w:rFonts w:asciiTheme="majorBidi" w:hAnsiTheme="majorBidi" w:cstheme="majorBidi"/>
          <w:b/>
          <w:bCs/>
          <w:sz w:val="32"/>
          <w:szCs w:val="32"/>
        </w:rPr>
        <w:t>Home based)</w:t>
      </w:r>
    </w:p>
    <w:p w:rsidR="00C50850" w:rsidRPr="006E6B55" w:rsidRDefault="00C50850" w:rsidP="001A2E9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3402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การกำกับการกินยาที่ให้สมาชิกในครอบครัว</w:t>
      </w:r>
      <w:r w:rsidR="00702617" w:rsidRPr="008D57D3">
        <w:rPr>
          <w:rFonts w:ascii="Angsana New" w:hAnsi="Angsana New" w:cs="Angsana New" w:hint="cs"/>
          <w:sz w:val="32"/>
          <w:szCs w:val="32"/>
          <w:cs/>
        </w:rPr>
        <w:t>สมาชิกในครอบครัว</w:t>
      </w:r>
      <w:r w:rsidR="00702617">
        <w:rPr>
          <w:rFonts w:ascii="Angsana New" w:hAnsi="Angsana New" w:cs="Angsana New" w:hint="cs"/>
          <w:sz w:val="32"/>
          <w:szCs w:val="32"/>
          <w:cs/>
        </w:rPr>
        <w:t xml:space="preserve"> ผู้ปกครอง </w:t>
      </w:r>
      <w:r w:rsidR="00702617" w:rsidRPr="008D57D3">
        <w:rPr>
          <w:rFonts w:ascii="Angsana New" w:hAnsi="Angsana New" w:cs="Angsana New" w:hint="cs"/>
          <w:sz w:val="32"/>
          <w:szCs w:val="32"/>
          <w:cs/>
        </w:rPr>
        <w:t>เป็นผู้กำกับการกินยา ซึ่งสมาชิกในครอบครัวผู้ที่ทำหน้าที่กำกับการกินยาต่อ</w:t>
      </w:r>
      <w:r w:rsidR="00702617" w:rsidRPr="008D57D3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หน้า นอกจากจะเป็นผู้สังเกตการกลืนยาแล้วยังมีหน้าที่คอยเตือนผู้ป่วยให้กินยา  การสังเกตอาการข้างเคียงจากยา  การติดต่อประสานการช่วยเหลือจากเจ้าหน้าที่สาธารณสุขเมื่อพบว่าผู้ป่วยมีปัญหาจากการกินยา นอกจากนี้ยังช่วยสนับสนุน ให้กำลังใจผู้ป่วยให้รับประทานยาต่อเนื่องสม่ำเสมอ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ต้องได้รับการฝึกอบรมพัฒนาความรู้จนสามารถกำกับการกินยาของผู้ป่วยได้ให้ความรู้เกี่ยวกับการรักษาวัณโรค  ประโยชน์ของการรักษาต่อเนื่อง  การได้รับการรักษาตามมาตรฐานที่ </w:t>
      </w:r>
      <w:r w:rsidRPr="006E6B55">
        <w:rPr>
          <w:rFonts w:asciiTheme="majorBidi" w:hAnsiTheme="majorBidi" w:cstheme="majorBidi"/>
          <w:sz w:val="32"/>
          <w:szCs w:val="32"/>
        </w:rPr>
        <w:t xml:space="preserve">WHO </w:t>
      </w:r>
      <w:r w:rsidRPr="006E6B55">
        <w:rPr>
          <w:rFonts w:asciiTheme="majorBidi" w:hAnsiTheme="majorBidi" w:cstheme="majorBidi"/>
          <w:sz w:val="32"/>
          <w:szCs w:val="32"/>
          <w:cs/>
        </w:rPr>
        <w:t>กำหนด นอกจากนี้ควรได้รับการฝึกอบรมความรู้เพิ่มเติมในเรื่อง การสังเกตการณ์กลืนยาต่อหน้า ทักษะการกระตุ้น การให้กำลังใจการส่งเสริมให้ผู้ป่วยกินยาครบถ้วน  การบันทึกการกินยา และการนับจำนวนเม็ดยาและการสังเกตอาการข้างเคียงจากการกินยา</w:t>
      </w:r>
      <w:r w:rsidR="00702617" w:rsidRPr="008D57D3">
        <w:rPr>
          <w:rFonts w:ascii="Angsana New" w:hAnsi="Angsana New" w:cs="Angsana New" w:hint="cs"/>
          <w:sz w:val="32"/>
          <w:szCs w:val="32"/>
          <w:cs/>
        </w:rPr>
        <w:t>การรักษาใน</w:t>
      </w:r>
      <w:r w:rsidR="00702617" w:rsidRPr="008D57D3">
        <w:rPr>
          <w:rFonts w:ascii="Angsana New" w:hAnsi="Angsana New" w:cs="Angsana New"/>
          <w:sz w:val="32"/>
          <w:szCs w:val="32"/>
          <w:cs/>
        </w:rPr>
        <w:t>เข้มข้นของการรักษา</w:t>
      </w:r>
      <w:r w:rsidR="00702617" w:rsidRPr="008D57D3">
        <w:rPr>
          <w:rFonts w:ascii="Angsana New" w:hAnsi="Angsana New" w:cs="Angsana New"/>
          <w:sz w:val="32"/>
          <w:szCs w:val="32"/>
        </w:rPr>
        <w:t xml:space="preserve"> 2 </w:t>
      </w:r>
      <w:r w:rsidR="00702617" w:rsidRPr="008D57D3">
        <w:rPr>
          <w:rFonts w:ascii="Angsana New" w:hAnsi="Angsana New" w:cs="Angsana New"/>
          <w:sz w:val="32"/>
          <w:szCs w:val="32"/>
          <w:cs/>
        </w:rPr>
        <w:t xml:space="preserve">เดือนแรก </w:t>
      </w:r>
      <w:r w:rsidR="00702617" w:rsidRPr="008D57D3">
        <w:rPr>
          <w:rFonts w:ascii="Angsana New" w:hAnsi="Angsana New" w:cs="Angsana New"/>
          <w:sz w:val="32"/>
          <w:szCs w:val="32"/>
        </w:rPr>
        <w:t xml:space="preserve">(Initial phase)  </w:t>
      </w:r>
      <w:r w:rsidR="00702617" w:rsidRPr="008D57D3">
        <w:rPr>
          <w:rFonts w:ascii="Angsana New" w:hAnsi="Angsana New" w:cs="Angsana New"/>
          <w:sz w:val="32"/>
          <w:szCs w:val="32"/>
          <w:cs/>
        </w:rPr>
        <w:t>งานวิจัยส่วนใหญ่</w:t>
      </w:r>
      <w:r w:rsidR="00702617" w:rsidRPr="008D57D3">
        <w:rPr>
          <w:rFonts w:ascii="Angsana New" w:hAnsi="Angsana New" w:cs="Angsana New" w:hint="cs"/>
          <w:sz w:val="32"/>
          <w:szCs w:val="32"/>
          <w:cs/>
        </w:rPr>
        <w:t>ที่ผู้ป่วยจะต้องไปกินยาต่อหน้า</w:t>
      </w:r>
      <w:r w:rsidR="00702617">
        <w:rPr>
          <w:rFonts w:ascii="Angsana New" w:hAnsi="Angsana New" w:cs="Angsana New" w:hint="cs"/>
          <w:sz w:val="32"/>
          <w:szCs w:val="32"/>
          <w:cs/>
        </w:rPr>
        <w:t>สมาชิกในครอบครัว</w:t>
      </w:r>
      <w:r w:rsidR="00702617" w:rsidRPr="008D57D3">
        <w:rPr>
          <w:rFonts w:ascii="Angsana New" w:hAnsi="Angsana New" w:cs="Angsana New"/>
          <w:sz w:val="32"/>
          <w:szCs w:val="32"/>
          <w:cs/>
        </w:rPr>
        <w:t>ทุกวัน</w:t>
      </w:r>
      <w:r w:rsidR="00702617">
        <w:rPr>
          <w:rFonts w:ascii="Angsana New" w:hAnsi="Angsana New" w:cs="Angsana New" w:hint="cs"/>
          <w:sz w:val="32"/>
          <w:szCs w:val="32"/>
          <w:cs/>
        </w:rPr>
        <w:t>ผู้ป่วยและผู้ที่ทำหน้าที่กำกับการกินยาจะได้รับการติดตามเยี่ยม</w:t>
      </w:r>
      <w:r w:rsidR="00702617" w:rsidRPr="008D57D3">
        <w:rPr>
          <w:rFonts w:ascii="Angsana New" w:hAnsi="Angsana New" w:cs="Angsana New"/>
          <w:sz w:val="32"/>
          <w:szCs w:val="32"/>
          <w:cs/>
        </w:rPr>
        <w:t xml:space="preserve">บ้านจากพยาบาล อย่างน้อย </w:t>
      </w:r>
      <w:r w:rsidR="00702617">
        <w:rPr>
          <w:rFonts w:ascii="Angsana New" w:hAnsi="Angsana New" w:cs="Angsana New"/>
          <w:sz w:val="32"/>
          <w:szCs w:val="32"/>
        </w:rPr>
        <w:t>1</w:t>
      </w:r>
      <w:r w:rsidR="00702617">
        <w:rPr>
          <w:rFonts w:ascii="Angsana New" w:hAnsi="Angsana New" w:cs="Angsana New" w:hint="cs"/>
          <w:sz w:val="32"/>
          <w:szCs w:val="32"/>
          <w:cs/>
        </w:rPr>
        <w:t xml:space="preserve"> ครั้งต่อสัปดาห์ และได้รับการตรวจเสมหะเมื่อรับประทานยาครบ 2 เดือน</w:t>
      </w:r>
      <w:r w:rsidR="00702617" w:rsidRPr="008D57D3">
        <w:rPr>
          <w:rFonts w:ascii="Angsana New" w:hAnsi="Angsana New" w:cs="Angsana New" w:hint="cs"/>
          <w:sz w:val="32"/>
          <w:szCs w:val="32"/>
          <w:cs/>
        </w:rPr>
        <w:t xml:space="preserve">การรักษาในระยะต่อเนื่อง </w:t>
      </w:r>
      <w:r w:rsidR="00702617" w:rsidRPr="008D57D3">
        <w:rPr>
          <w:rFonts w:ascii="Angsana New" w:hAnsi="Angsana New" w:cs="Angsana New"/>
          <w:sz w:val="32"/>
          <w:szCs w:val="32"/>
        </w:rPr>
        <w:t xml:space="preserve">4 </w:t>
      </w:r>
      <w:r w:rsidR="00702617" w:rsidRPr="008D57D3">
        <w:rPr>
          <w:rFonts w:ascii="Angsana New" w:hAnsi="Angsana New" w:cs="Angsana New" w:hint="cs"/>
          <w:sz w:val="32"/>
          <w:szCs w:val="32"/>
          <w:cs/>
        </w:rPr>
        <w:t>เดือนหลัง (</w:t>
      </w:r>
      <w:r w:rsidR="00702617" w:rsidRPr="008D57D3">
        <w:rPr>
          <w:rFonts w:ascii="Angsana New" w:hAnsi="Angsana New" w:cs="Angsana New"/>
          <w:sz w:val="32"/>
          <w:szCs w:val="32"/>
        </w:rPr>
        <w:t xml:space="preserve">Continuous phase)  </w:t>
      </w:r>
      <w:r w:rsidR="00702617" w:rsidRPr="008D57D3">
        <w:rPr>
          <w:rFonts w:ascii="Angsana New" w:hAnsi="Angsana New" w:cs="Angsana New" w:hint="cs"/>
          <w:sz w:val="32"/>
          <w:szCs w:val="32"/>
          <w:cs/>
        </w:rPr>
        <w:t xml:space="preserve">งานวิจัยส่วนใหญ่จะให้ผู้ป่วยกินยาเองที่บ้านในระยะนี้ แต่จะมีระบบการติดตามโดยการเยี่ยมบ้าน </w:t>
      </w:r>
      <w:r w:rsidR="00702617" w:rsidRPr="008D57D3">
        <w:rPr>
          <w:rFonts w:ascii="Angsana New" w:hAnsi="Angsana New" w:cs="Angsana New"/>
          <w:sz w:val="32"/>
          <w:szCs w:val="32"/>
        </w:rPr>
        <w:t xml:space="preserve">2 </w:t>
      </w:r>
      <w:r w:rsidR="00702617" w:rsidRPr="008D57D3">
        <w:rPr>
          <w:rFonts w:ascii="Angsana New" w:hAnsi="Angsana New" w:cs="Angsana New"/>
          <w:sz w:val="32"/>
          <w:szCs w:val="32"/>
          <w:cs/>
        </w:rPr>
        <w:t>สัปดาห์ต่อ</w:t>
      </w:r>
      <w:r w:rsidR="00702617" w:rsidRPr="008D57D3">
        <w:rPr>
          <w:rFonts w:ascii="Angsana New" w:hAnsi="Angsana New" w:cs="Angsana New"/>
          <w:sz w:val="32"/>
          <w:szCs w:val="32"/>
        </w:rPr>
        <w:t xml:space="preserve">1 </w:t>
      </w:r>
      <w:r w:rsidR="00702617" w:rsidRPr="008D57D3">
        <w:rPr>
          <w:rFonts w:ascii="Angsana New" w:hAnsi="Angsana New" w:cs="Angsana New"/>
          <w:sz w:val="32"/>
          <w:szCs w:val="32"/>
          <w:cs/>
        </w:rPr>
        <w:t>ครั้ง</w:t>
      </w:r>
      <w:r w:rsidRPr="006E6B55">
        <w:rPr>
          <w:rFonts w:asciiTheme="majorBidi" w:hAnsiTheme="majorBidi" w:cstheme="majorBidi"/>
          <w:sz w:val="32"/>
          <w:szCs w:val="32"/>
          <w:cs/>
        </w:rPr>
        <w:t>มีการศึกษาเปรียบเทียบการกำกับการกินยาโดยสมาชิกในครอบครัว กับการกำกับการกินยาโดยอาสาสมัครสาธารณสุขพบว่า ไม่มีความแตกต่างกันของอัตราการรักษาหายหรืออัตราการรักษาครบถ้วน</w:t>
      </w:r>
    </w:p>
    <w:p w:rsidR="00702617" w:rsidRDefault="00702617" w:rsidP="00702617">
      <w:pPr>
        <w:widowControl w:val="0"/>
        <w:tabs>
          <w:tab w:val="left" w:pos="1206"/>
        </w:tabs>
        <w:autoSpaceDE w:val="0"/>
        <w:autoSpaceDN w:val="0"/>
        <w:adjustRightInd w:val="0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D57D3">
        <w:rPr>
          <w:rFonts w:ascii="Angsana New" w:hAnsi="Angsana New" w:cs="Angsana New" w:hint="cs"/>
          <w:sz w:val="32"/>
          <w:szCs w:val="32"/>
          <w:cs/>
        </w:rPr>
        <w:t>การกินยาที่บ้านของผู้ป่วยเอง คือการบริหารจัดการยาด้วยตัวเอง เจ้าหน้าที่คลินิกวัณโรคต้องประเมินและแน่ใจว่าผู้ป่วยสามารถกินยาเองได้ ต่อเนื่องสม่ำเสมอ ไม่ขาดยา โดยผู้ป่วยที่มีข้อบ่งชี้ในการกินยาเอง จะต้องเป็นผู้ป่วยที่อายุ มาก</w:t>
      </w:r>
      <w:r>
        <w:rPr>
          <w:rFonts w:ascii="Angsana New" w:hAnsi="Angsana New" w:cs="Angsana New" w:hint="cs"/>
          <w:sz w:val="32"/>
          <w:szCs w:val="32"/>
          <w:cs/>
        </w:rPr>
        <w:t>ก</w:t>
      </w:r>
      <w:r w:rsidRPr="008D57D3">
        <w:rPr>
          <w:rFonts w:ascii="Angsana New" w:hAnsi="Angsana New" w:cs="Angsana New" w:hint="cs"/>
          <w:sz w:val="32"/>
          <w:szCs w:val="32"/>
          <w:cs/>
        </w:rPr>
        <w:t xml:space="preserve">ว่า </w:t>
      </w:r>
      <w:r>
        <w:rPr>
          <w:rFonts w:ascii="Angsana New" w:hAnsi="Angsana New" w:cs="Angsana New"/>
          <w:sz w:val="32"/>
          <w:szCs w:val="32"/>
        </w:rPr>
        <w:t>21</w:t>
      </w:r>
      <w:r w:rsidRPr="008D57D3">
        <w:rPr>
          <w:rFonts w:ascii="Angsana New" w:hAnsi="Angsana New" w:cs="Angsana New" w:hint="cs"/>
          <w:sz w:val="32"/>
          <w:szCs w:val="32"/>
          <w:cs/>
        </w:rPr>
        <w:t xml:space="preserve"> ปี  อาศัยอยู่คนเดียว อยู่ในพื้นที่ที่ห่างไกลจากโรงพยาบาล หรือไม่ยินยอมให้มีการกำกับการกินยา</w:t>
      </w:r>
      <w:r>
        <w:rPr>
          <w:rFonts w:ascii="Angsana New" w:hAnsi="Angsana New" w:cs="Angsana New" w:hint="cs"/>
          <w:sz w:val="32"/>
          <w:szCs w:val="32"/>
          <w:cs/>
        </w:rPr>
        <w:t xml:space="preserve">   ผู้ป่วยจะต้องผ่านการฝึกอบรมความรู้เกี่ยวกับ การรักษาวัณโรค ประโยชน์จากการกินยาต่อเนื่อง อาการข้างเคียงจากการกินยาวัณโรค การมาตรวจตามนัด เป็นระยะเวลา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วัน  </w:t>
      </w:r>
      <w:r w:rsidRPr="008D57D3">
        <w:rPr>
          <w:rFonts w:ascii="Angsana New" w:hAnsi="Angsana New" w:cs="Angsana New" w:hint="cs"/>
          <w:sz w:val="32"/>
          <w:szCs w:val="32"/>
          <w:cs/>
        </w:rPr>
        <w:t>การรักษาใน</w:t>
      </w:r>
      <w:r w:rsidRPr="008D57D3">
        <w:rPr>
          <w:rFonts w:ascii="Angsana New" w:hAnsi="Angsana New" w:cs="Angsana New"/>
          <w:sz w:val="32"/>
          <w:szCs w:val="32"/>
          <w:cs/>
        </w:rPr>
        <w:t>เข้มข้นของการรักษา</w:t>
      </w:r>
      <w:r w:rsidRPr="008D57D3">
        <w:rPr>
          <w:rFonts w:ascii="Angsana New" w:hAnsi="Angsana New" w:cs="Angsana New"/>
          <w:sz w:val="32"/>
          <w:szCs w:val="32"/>
        </w:rPr>
        <w:t xml:space="preserve"> 2 </w:t>
      </w:r>
      <w:r w:rsidRPr="008D57D3">
        <w:rPr>
          <w:rFonts w:ascii="Angsana New" w:hAnsi="Angsana New" w:cs="Angsana New"/>
          <w:sz w:val="32"/>
          <w:szCs w:val="32"/>
          <w:cs/>
        </w:rPr>
        <w:t xml:space="preserve">เดือนแรก </w:t>
      </w:r>
      <w:r w:rsidRPr="008D57D3">
        <w:rPr>
          <w:rFonts w:ascii="Angsana New" w:hAnsi="Angsana New" w:cs="Angsana New"/>
          <w:sz w:val="32"/>
          <w:szCs w:val="32"/>
        </w:rPr>
        <w:t xml:space="preserve">(Initial phase)  </w:t>
      </w:r>
      <w:r w:rsidRPr="008D57D3">
        <w:rPr>
          <w:rFonts w:ascii="Angsana New" w:hAnsi="Angsana New" w:cs="Angsana New"/>
          <w:sz w:val="32"/>
          <w:szCs w:val="32"/>
          <w:cs/>
        </w:rPr>
        <w:t>งานวิจัยส่วนใหญ่</w:t>
      </w:r>
      <w:r w:rsidRPr="008D57D3">
        <w:rPr>
          <w:rFonts w:ascii="Angsana New" w:hAnsi="Angsana New" w:cs="Angsana New" w:hint="cs"/>
          <w:sz w:val="32"/>
          <w:szCs w:val="32"/>
          <w:cs/>
        </w:rPr>
        <w:t>ที่ผู้ป่วย</w:t>
      </w:r>
      <w:r>
        <w:rPr>
          <w:rFonts w:ascii="Angsana New" w:hAnsi="Angsana New" w:cs="Angsana New" w:hint="cs"/>
          <w:sz w:val="32"/>
          <w:szCs w:val="32"/>
          <w:cs/>
        </w:rPr>
        <w:t>กินยาเอง</w:t>
      </w:r>
      <w:r w:rsidRPr="008D57D3">
        <w:rPr>
          <w:rFonts w:ascii="Angsana New" w:hAnsi="Angsana New" w:cs="Angsana New"/>
          <w:sz w:val="32"/>
          <w:szCs w:val="32"/>
          <w:cs/>
        </w:rPr>
        <w:t>ทุกวัน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 ผู้ป่วยจะได้รับการติดตามเยี่ยม</w:t>
      </w:r>
      <w:r w:rsidRPr="008D57D3">
        <w:rPr>
          <w:rFonts w:ascii="Angsana New" w:hAnsi="Angsana New" w:cs="Angsana New"/>
          <w:sz w:val="32"/>
          <w:szCs w:val="32"/>
          <w:cs/>
        </w:rPr>
        <w:t xml:space="preserve">บ้านจากพยาบาล อย่างน้อย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ครั้งต่อสัปดาห์ และได้รับการตรวจเสมหะเมื่อรับประทานยาครบ 2 เดือน ผู้ป่วยต้องไปตรวจร่างกายและรับยาต่อเนื่อง เดือนละ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ครั้ง ที่โรงพยาบาล  </w:t>
      </w:r>
      <w:r w:rsidRPr="008D57D3">
        <w:rPr>
          <w:rFonts w:ascii="Angsana New" w:hAnsi="Angsana New" w:cs="Angsana New" w:hint="cs"/>
          <w:sz w:val="32"/>
          <w:szCs w:val="32"/>
          <w:cs/>
        </w:rPr>
        <w:t xml:space="preserve">การรักษาในระยะต่อเนื่อง </w:t>
      </w:r>
      <w:r w:rsidRPr="008D57D3">
        <w:rPr>
          <w:rFonts w:ascii="Angsana New" w:hAnsi="Angsana New" w:cs="Angsana New"/>
          <w:sz w:val="32"/>
          <w:szCs w:val="32"/>
        </w:rPr>
        <w:t xml:space="preserve">4 </w:t>
      </w:r>
      <w:r w:rsidRPr="008D57D3">
        <w:rPr>
          <w:rFonts w:ascii="Angsana New" w:hAnsi="Angsana New" w:cs="Angsana New" w:hint="cs"/>
          <w:sz w:val="32"/>
          <w:szCs w:val="32"/>
          <w:cs/>
        </w:rPr>
        <w:t>เดือนหลัง (</w:t>
      </w:r>
      <w:r w:rsidRPr="008D57D3">
        <w:rPr>
          <w:rFonts w:ascii="Angsana New" w:hAnsi="Angsana New" w:cs="Angsana New"/>
          <w:sz w:val="32"/>
          <w:szCs w:val="32"/>
        </w:rPr>
        <w:t xml:space="preserve">Continuous phase)  </w:t>
      </w:r>
      <w:r w:rsidRPr="008D57D3">
        <w:rPr>
          <w:rFonts w:ascii="Angsana New" w:hAnsi="Angsana New" w:cs="Angsana New" w:hint="cs"/>
          <w:sz w:val="32"/>
          <w:szCs w:val="32"/>
          <w:cs/>
        </w:rPr>
        <w:t xml:space="preserve">งานวิจัยส่วนใหญ่จะให้ผู้ป่วยกินยาเองที่บ้านในระยะนี้ แต่จะมีระบบการติดตามโดยการเยี่ยมบ้าน </w:t>
      </w:r>
      <w:r w:rsidRPr="008D57D3">
        <w:rPr>
          <w:rFonts w:ascii="Angsana New" w:hAnsi="Angsana New" w:cs="Angsana New"/>
          <w:sz w:val="32"/>
          <w:szCs w:val="32"/>
        </w:rPr>
        <w:t xml:space="preserve">2 </w:t>
      </w:r>
      <w:r w:rsidRPr="008D57D3">
        <w:rPr>
          <w:rFonts w:ascii="Angsana New" w:hAnsi="Angsana New" w:cs="Angsana New"/>
          <w:sz w:val="32"/>
          <w:szCs w:val="32"/>
          <w:cs/>
        </w:rPr>
        <w:t>สัปดาห์ต่อ</w:t>
      </w:r>
      <w:r w:rsidRPr="008D57D3">
        <w:rPr>
          <w:rFonts w:ascii="Angsana New" w:hAnsi="Angsana New" w:cs="Angsana New"/>
          <w:sz w:val="32"/>
          <w:szCs w:val="32"/>
        </w:rPr>
        <w:t xml:space="preserve">1 </w:t>
      </w:r>
      <w:r w:rsidRPr="008D57D3">
        <w:rPr>
          <w:rFonts w:ascii="Angsana New" w:hAnsi="Angsana New" w:cs="Angsana New"/>
          <w:sz w:val="32"/>
          <w:szCs w:val="32"/>
          <w:cs/>
        </w:rPr>
        <w:t>ครั้ง</w:t>
      </w:r>
    </w:p>
    <w:p w:rsidR="00C50850" w:rsidRPr="006E6B55" w:rsidRDefault="00C50850" w:rsidP="001A2E9B">
      <w:pPr>
        <w:widowControl w:val="0"/>
        <w:tabs>
          <w:tab w:val="left" w:pos="1206"/>
        </w:tabs>
        <w:autoSpaceDE w:val="0"/>
        <w:autoSpaceDN w:val="0"/>
        <w:adjustRightInd w:val="0"/>
        <w:spacing w:line="240" w:lineRule="auto"/>
        <w:ind w:firstLine="1134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</w:rPr>
        <w:t xml:space="preserve">2.2 </w:t>
      </w: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แนวทางหรือขั้นตอนในการกำกับการกินยา  </w:t>
      </w:r>
    </w:p>
    <w:p w:rsidR="00C50850" w:rsidRPr="006E6B55" w:rsidRDefault="00C50850" w:rsidP="001A2E9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2268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</w:rPr>
        <w:t>2.2.1</w:t>
      </w: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การเตรียมความพร้อมของผู้ป่วยก่อนการกำกับการกินยา</w:t>
      </w:r>
    </w:p>
    <w:p w:rsidR="00C50850" w:rsidRPr="006E6B55" w:rsidRDefault="00C50850" w:rsidP="001A2E9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3261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ab/>
        <w:t>การเตรียมความพร้อมผู้ป่วยก่อนการกำกับการกินยา โดย</w:t>
      </w:r>
      <w:r w:rsidRPr="006E6B55">
        <w:rPr>
          <w:rFonts w:asciiTheme="majorBidi" w:hAnsiTheme="majorBidi" w:cstheme="majorBidi"/>
          <w:sz w:val="32"/>
          <w:szCs w:val="32"/>
          <w:cs/>
        </w:rPr>
        <w:lastRenderedPageBreak/>
        <w:t xml:space="preserve">ผู้ป่วยที่ได้รับการวินิจฉัยเป็นวัณโรคจะได้รับข้อมูลเกี่ยวกับโรค แนวทางการรักษาวัณโรคโดยแพทย์ผู้ตรวจ ผู้ป่วยสามารถเลือกรูปแบบการกำกับการกินยารักษาวัณโรค หรือ ผู้ที่เลือกผู้ที่ทำหน้าที่กำกับการกินยาด้วยตัวเอง  การประเมินข้อบ่งชี้ที่ควรใช้วิธีการกำกับการกินยา ในผู้ป่วยวัณโรคเสมหะพบเชื้อ ผู้ที่ไม่มีบ้าน ผู้ที่ใช้ยาเสพติดร่วม ผู้ติดเชื้อเอดส์ ผู้ติดสุราเรื้อรัง ผู้ป่วยอายุน้อยกว่า </w:t>
      </w:r>
      <w:r w:rsidRPr="006E6B55">
        <w:rPr>
          <w:rFonts w:asciiTheme="majorBidi" w:hAnsiTheme="majorBidi" w:cstheme="majorBidi"/>
          <w:sz w:val="32"/>
          <w:szCs w:val="32"/>
        </w:rPr>
        <w:t>21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ปี หรือผู้ป่วยที่ไม่สามารถกินยาเองได้</w:t>
      </w:r>
    </w:p>
    <w:p w:rsidR="00C50850" w:rsidRPr="006E6B55" w:rsidRDefault="00C50850" w:rsidP="001A2E9B">
      <w:pPr>
        <w:widowControl w:val="0"/>
        <w:autoSpaceDE w:val="0"/>
        <w:autoSpaceDN w:val="0"/>
        <w:adjustRightInd w:val="0"/>
        <w:spacing w:line="240" w:lineRule="auto"/>
        <w:ind w:firstLine="2268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</w:rPr>
        <w:t xml:space="preserve">2.2.2 </w:t>
      </w: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กิจกรรมการให้ความรู้และฝึกทักษะการกำกับการกินยาวัณโรค</w:t>
      </w:r>
    </w:p>
    <w:p w:rsidR="00C50850" w:rsidRPr="006E6B55" w:rsidRDefault="00C50850" w:rsidP="001A2E9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2268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เนื้อหาในการอบรม</w:t>
      </w:r>
    </w:p>
    <w:p w:rsidR="00C50850" w:rsidRPr="006E6B55" w:rsidRDefault="00C50850" w:rsidP="001A2E9B">
      <w:pPr>
        <w:widowControl w:val="0"/>
        <w:autoSpaceDE w:val="0"/>
        <w:autoSpaceDN w:val="0"/>
        <w:adjustRightInd w:val="0"/>
        <w:spacing w:line="240" w:lineRule="auto"/>
        <w:ind w:firstLine="3402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เนื้อหาที่จำเป็นนั้นผู้กำกับการกินยาที่เป็นบุคลากรทางสาธารณสุข และผู้ที่ไม่ใช่บุคลากรทางสาธารณสุข เป็นความรู้เกี่ยวกับโรค การรักษา อาการข้างเคียงของยา การบันทึกการกินยา การกระตุ้นให้ผู้ป่วยไปรับยาที่โรงพยาบาล การกระตุ้นการกินยา การให้กำลังใจ ทักษะกา</w:t>
      </w:r>
      <w:r w:rsidR="001A2E9B">
        <w:rPr>
          <w:rFonts w:asciiTheme="majorBidi" w:hAnsiTheme="majorBidi" w:cstheme="majorBidi"/>
          <w:sz w:val="32"/>
          <w:szCs w:val="32"/>
          <w:cs/>
        </w:rPr>
        <w:t>รสื่อสาร นอกจากนี้ทักษะของการใ</w:t>
      </w:r>
      <w:r w:rsidR="001A2E9B">
        <w:rPr>
          <w:rFonts w:asciiTheme="majorBidi" w:hAnsiTheme="majorBidi" w:cstheme="majorBidi" w:hint="cs"/>
          <w:sz w:val="32"/>
          <w:szCs w:val="32"/>
          <w:cs/>
        </w:rPr>
        <w:t>ช้</w:t>
      </w:r>
      <w:r w:rsidRPr="006E6B55">
        <w:rPr>
          <w:rFonts w:asciiTheme="majorBidi" w:hAnsiTheme="majorBidi" w:cstheme="majorBidi"/>
          <w:sz w:val="32"/>
          <w:szCs w:val="32"/>
          <w:cs/>
        </w:rPr>
        <w:t>ภาษา</w:t>
      </w:r>
      <w:r w:rsidR="001A2E9B">
        <w:rPr>
          <w:rFonts w:asciiTheme="majorBidi" w:hAnsiTheme="majorBidi" w:cstheme="majorBidi" w:hint="cs"/>
          <w:sz w:val="32"/>
          <w:szCs w:val="32"/>
          <w:cs/>
        </w:rPr>
        <w:t>ท้อง</w:t>
      </w:r>
      <w:r w:rsidRPr="006E6B55">
        <w:rPr>
          <w:rFonts w:asciiTheme="majorBidi" w:hAnsiTheme="majorBidi" w:cstheme="majorBidi"/>
          <w:sz w:val="32"/>
          <w:szCs w:val="32"/>
          <w:cs/>
        </w:rPr>
        <w:t>ถิ่นยังมีความสำคัญเนื่องจากทำให้ผู้ป่วยเกิดความไว้วางใจและให้ความร่วมมือในการรักษา ซึ่งก่อนที่จะให้ความรู้จะต้องได้รับการประเมินความรู้เกี่ยวกับโรควัณโรคก่อน ซึ่งบุคลากรทางสาธารณสุขจะมีพื้นฐานความรู้เกี่ยวกับโรค และการรักษาวัณโรคแล้ว การอบรมอาจไม่มีรายละเอียดมากเท่ากับกลุ่มที่ไม่ใช่บุลากรทางสาธารณสุข</w:t>
      </w:r>
    </w:p>
    <w:p w:rsidR="00C50850" w:rsidRPr="006E6B55" w:rsidRDefault="00C50850" w:rsidP="006E6B5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C50850" w:rsidRPr="006E6B55" w:rsidRDefault="00C50850" w:rsidP="001A2E9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2268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ระยะเวลาในการอบรม</w:t>
      </w:r>
    </w:p>
    <w:p w:rsidR="00C50850" w:rsidRPr="006E6B55" w:rsidRDefault="00C50850" w:rsidP="001A2E9B">
      <w:pPr>
        <w:widowControl w:val="0"/>
        <w:autoSpaceDE w:val="0"/>
        <w:autoSpaceDN w:val="0"/>
        <w:adjustRightInd w:val="0"/>
        <w:spacing w:line="240" w:lineRule="auto"/>
        <w:ind w:firstLine="3402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 xml:space="preserve"> ผู้ที่ทำหน้าที่กำกับการกินยาต้องได้รับการเตรียมความพร้อมในการกำกับการกินยารักษาวัณโรคโดยสิ่งที่มีความจำเป็นที่ผู้กำกับการกินยาต้องมีคือ ความรู้เกี่ยวกับโรควัณโรครวมถึงการรักษาวัณโรค ที่สำคัญที่สุดคือเทคนิคการกระตุ้นให้ผู้ป่วยรับประทานยาต่อเนื่อง การให้กำลังใจ รวมถึงการแก้ไขปัญหาที่เกิดจากการกินยา เช่น ผู้ป่วยมีอาการข้างเคียงจากยารักษาวัณโรค การประสานงานให้เจ้าหน้าที่คลินิกวัณโรคทราบเกี่ยวกับการดูแลผู้ป่วยวัณโรคอย่างต่อเนื่องโดยผู้ที่มีพื้นฐานความรู้ด้านสุขภาพต้องผ่านการอบรมหลักสูตรการดูแลผู้ป่วยวัณโรคอย่างน้อย </w:t>
      </w:r>
      <w:r w:rsidRPr="006E6B55">
        <w:rPr>
          <w:rFonts w:asciiTheme="majorBidi" w:hAnsiTheme="majorBidi" w:cstheme="majorBidi"/>
          <w:sz w:val="32"/>
          <w:szCs w:val="32"/>
        </w:rPr>
        <w:t>1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วัน สำหรับผู้ที่ทำหน้าที่กำกับการกินยาที่ไม่ใช่บุคลาการทางสุขภาพ ต้องผ่านการอบรมอย่างน้อย </w:t>
      </w:r>
      <w:r w:rsidRPr="006E6B55">
        <w:rPr>
          <w:rFonts w:asciiTheme="majorBidi" w:hAnsiTheme="majorBidi" w:cstheme="majorBidi"/>
          <w:sz w:val="32"/>
          <w:szCs w:val="32"/>
        </w:rPr>
        <w:t>5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วัน</w:t>
      </w:r>
    </w:p>
    <w:p w:rsidR="00C50850" w:rsidRPr="006E6B55" w:rsidRDefault="00C50850" w:rsidP="006E6B55">
      <w:pPr>
        <w:widowControl w:val="0"/>
        <w:autoSpaceDE w:val="0"/>
        <w:autoSpaceDN w:val="0"/>
        <w:adjustRightInd w:val="0"/>
        <w:spacing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</w:rPr>
        <w:t>2.3.</w:t>
      </w: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การติดตามการกำกับการกินยา </w:t>
      </w:r>
      <w:r w:rsidRPr="006E6B55">
        <w:rPr>
          <w:rFonts w:asciiTheme="majorBidi" w:hAnsiTheme="majorBidi" w:cstheme="majorBidi"/>
          <w:b/>
          <w:bCs/>
          <w:sz w:val="32"/>
          <w:szCs w:val="32"/>
        </w:rPr>
        <w:t xml:space="preserve">(monitoring) </w:t>
      </w: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และเครื่องมือที่ใช้ในการกำกับการกินยา</w:t>
      </w:r>
    </w:p>
    <w:p w:rsidR="00C50850" w:rsidRPr="006E6B55" w:rsidRDefault="00C50850" w:rsidP="00FA1D56">
      <w:pPr>
        <w:spacing w:line="240" w:lineRule="auto"/>
        <w:ind w:firstLine="1134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การเยี่ยมบ้าน</w:t>
      </w:r>
    </w:p>
    <w:p w:rsidR="00C50850" w:rsidRPr="006E6B55" w:rsidRDefault="00C50850" w:rsidP="00FA1D56">
      <w:pPr>
        <w:spacing w:line="240" w:lineRule="auto"/>
        <w:ind w:firstLine="2268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 xml:space="preserve">เจ้าหน้าที่คลินิกวัณโรคติดตามเยี่ยมบ้านผู้ป่วยและผู้ทำหน้าที่กำกับการกินยา โดยเจ้าหน้าที่ติดตามเยี่ยมสัปดาห์ละครั้งในระยะการรักษาเข้มข้น และเดือนละครั้งในระยะ  การรักษาต่อเนื่อง พร้อมทั้งการตรวจสอบการกินยาของผู้ป่วยในบัตรบันทึกการกินยาวัณโรค </w:t>
      </w:r>
      <w:r w:rsidRPr="006E6B55">
        <w:rPr>
          <w:rFonts w:asciiTheme="majorBidi" w:hAnsiTheme="majorBidi" w:cstheme="majorBidi"/>
          <w:sz w:val="32"/>
          <w:szCs w:val="32"/>
        </w:rPr>
        <w:t xml:space="preserve">(DOT </w:t>
      </w:r>
      <w:r w:rsidRPr="006E6B55">
        <w:rPr>
          <w:rFonts w:asciiTheme="majorBidi" w:hAnsiTheme="majorBidi" w:cstheme="majorBidi"/>
          <w:sz w:val="32"/>
          <w:szCs w:val="32"/>
        </w:rPr>
        <w:lastRenderedPageBreak/>
        <w:t xml:space="preserve">Card)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สอบถามเรื่องการกินยาของผู้ป่วย การนับซองยา สีปัสสาวะ การดูแลผู้ป่วย การบันทึกใน </w:t>
      </w:r>
      <w:r w:rsidRPr="006E6B55">
        <w:rPr>
          <w:rFonts w:asciiTheme="majorBidi" w:hAnsiTheme="majorBidi" w:cstheme="majorBidi"/>
          <w:sz w:val="32"/>
          <w:szCs w:val="32"/>
        </w:rPr>
        <w:t xml:space="preserve">DOT Card </w:t>
      </w:r>
      <w:r w:rsidRPr="006E6B55">
        <w:rPr>
          <w:rFonts w:asciiTheme="majorBidi" w:hAnsiTheme="majorBidi" w:cstheme="majorBidi"/>
          <w:sz w:val="32"/>
          <w:szCs w:val="32"/>
          <w:cs/>
        </w:rPr>
        <w:t>ของผู้กำกับการกินยา การให้คำแนะนำ ให้กำลังใจแก่ผู้ป่วยและผู้กำกับการกินยา และแก้ไขปัญหาและอุปสรรคให้แก่ผู้กำกับการกินยาดูแลการกินยา</w:t>
      </w:r>
    </w:p>
    <w:p w:rsidR="00C50850" w:rsidRPr="006E6B55" w:rsidRDefault="00C50850" w:rsidP="00FA1D56">
      <w:pPr>
        <w:spacing w:line="240" w:lineRule="auto"/>
        <w:ind w:firstLine="1134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</w:p>
    <w:p w:rsidR="00C50850" w:rsidRPr="006E6B55" w:rsidRDefault="00C50850" w:rsidP="00FA1D56">
      <w:pPr>
        <w:spacing w:line="240" w:lineRule="auto"/>
        <w:ind w:firstLine="2268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การติดตามการรักษาต่อเนื่องโดยใช้โทรศัพท์ การติดตามเยี่ยมผู้ป่วยและผู้กำกับการกินยาโดยการใช้โทรศัพท์ อย่างต่อเนื่องสม่ำเสมอ เพื่อประเมินว่าผู้ป่วยรักษาต่อเนื่องสม่ำเสมอโดยพยาบาลคลินิกวัณโรคจะโทรศัพท์ถามอาการข้างเคียงจากยา ปัญหาที่พบเกี่ยวกับการกินยา และเพื่อตรวจสอบว่าผู้ป่วยกินยาต่อเนื่องหรือไม่  การใช้โทรศัพท์ในการติดตามกำกับการกินยา จะได้ผลดีเมื่อผู้ป่วยมีโทรศัพท์ที่สามารถติดต่อได้ หรือไม่มีปัญหาเรื่องสัญญาณโทรศัพท์</w:t>
      </w:r>
    </w:p>
    <w:p w:rsidR="00C50850" w:rsidRPr="006E6B55" w:rsidRDefault="00C50850" w:rsidP="00FA1D56">
      <w:pPr>
        <w:spacing w:line="240" w:lineRule="auto"/>
        <w:ind w:firstLine="1134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บัตรบันทึกการกินยา (</w:t>
      </w:r>
      <w:r w:rsidRPr="006E6B55">
        <w:rPr>
          <w:rFonts w:asciiTheme="majorBidi" w:hAnsiTheme="majorBidi" w:cstheme="majorBidi"/>
          <w:b/>
          <w:bCs/>
          <w:sz w:val="32"/>
          <w:szCs w:val="32"/>
        </w:rPr>
        <w:t>TB card)</w:t>
      </w:r>
    </w:p>
    <w:p w:rsidR="00C50850" w:rsidRDefault="00C50850" w:rsidP="00FA1D56">
      <w:pPr>
        <w:spacing w:line="240" w:lineRule="auto"/>
        <w:ind w:firstLine="2268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6E6B55">
        <w:rPr>
          <w:rFonts w:asciiTheme="majorBidi" w:hAnsiTheme="majorBidi" w:cstheme="majorBidi"/>
          <w:sz w:val="32"/>
          <w:szCs w:val="32"/>
          <w:cs/>
        </w:rPr>
        <w:t>การใช้แบบบันทึกการกินยา (</w:t>
      </w:r>
      <w:r w:rsidRPr="006E6B55">
        <w:rPr>
          <w:rFonts w:asciiTheme="majorBidi" w:hAnsiTheme="majorBidi" w:cstheme="majorBidi"/>
          <w:sz w:val="32"/>
          <w:szCs w:val="32"/>
        </w:rPr>
        <w:t xml:space="preserve">TB card) </w:t>
      </w:r>
      <w:r w:rsidRPr="006E6B55">
        <w:rPr>
          <w:rFonts w:asciiTheme="majorBidi" w:hAnsiTheme="majorBidi" w:cstheme="majorBidi"/>
          <w:sz w:val="32"/>
          <w:szCs w:val="32"/>
          <w:cs/>
        </w:rPr>
        <w:t>ในการบันทึกการกินยาของผู้กำกับการกินยาวัณโรค ซึ่งผู้กำกับการกินยาจะเขียนชื่อทุกครั้งที่ผู้ป่วยกินยาต่อหน้า และเมื่อเจ้าหน้าที่สาธารณสุขออกเยี่ยมบ้านจะตรวจสอบบัตรบันทึกการกินยาเพื่อประเมินว่าผู้ป่วยกินยาอย่างต่อเนื่อง สม่ำเสมอ การใช้บัตรบันทึกการกินยาเป็นสิ่งที่ใช้ในการสื่อสารระหว่างผู้กำกับการกินยาและเจ้าหน้าที่สาธารณสุข เพื่อให้แน่ใจว่าผู้ป่วยกินยาต่อเนื่อง เป็นวิธีที่ประหยัดค่าใช้จ่าย ไม่มีข้อจำกัดด้านการใช้เทคโนโลยี</w:t>
      </w:r>
    </w:p>
    <w:p w:rsidR="00FA1D56" w:rsidRDefault="00FA1D56" w:rsidP="00FA1D56">
      <w:pPr>
        <w:ind w:firstLine="1134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การตวจระดับยา  </w:t>
      </w:r>
      <w:r>
        <w:rPr>
          <w:rFonts w:ascii="Angsana New" w:hAnsi="Angsana New" w:cs="Angsana New"/>
          <w:b/>
          <w:bCs/>
          <w:sz w:val="32"/>
          <w:szCs w:val="32"/>
        </w:rPr>
        <w:t>Isoniasid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ในปัสสาวะ</w:t>
      </w:r>
    </w:p>
    <w:p w:rsidR="00FA1D56" w:rsidRPr="00FA1D56" w:rsidRDefault="00FA1D56" w:rsidP="00FA1D56">
      <w:pPr>
        <w:ind w:firstLine="2127"/>
        <w:contextualSpacing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การตรวจระดับความคงที่ของยา </w:t>
      </w:r>
      <w:r>
        <w:rPr>
          <w:rFonts w:ascii="Angsana New" w:hAnsi="Angsana New" w:cs="Angsana New"/>
          <w:sz w:val="32"/>
          <w:szCs w:val="32"/>
        </w:rPr>
        <w:t>Isoniasid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ในปัสสาวะของผู้ป่วย โดยเจ้าหน้าที่จะตรวจปัสสาวะเดือนละ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ครั้ง ซึ่งผู้ป่วยต้องไปรับยาที่โรงพยาบาลอยู่แล้ว และเจ้าหน้าที่จะสุ่มเยี่ยมบ้านพร้อมกับตรวจปัสสาวะ เดือนละ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ครั้ง และผู้ป่วยจะมีการสุ่มจำนวน </w:t>
      </w:r>
      <w:r>
        <w:rPr>
          <w:rFonts w:ascii="Angsana New" w:hAnsi="Angsana New" w:cs="Angsana New"/>
          <w:sz w:val="32"/>
          <w:szCs w:val="32"/>
        </w:rPr>
        <w:t>10</w:t>
      </w:r>
      <w:r>
        <w:rPr>
          <w:rFonts w:ascii="Angsana New" w:hAnsi="Angsana New" w:cs="Angsana New" w:hint="cs"/>
          <w:sz w:val="32"/>
          <w:szCs w:val="32"/>
          <w:cs/>
        </w:rPr>
        <w:t xml:space="preserve"> ราย ที่ใช้ร่วมกับเครื่องบันทึกอัตโนมัติ เมื่อมีการเปิดขวดกินยา  ถึงแม้การใช้เทคโนโลยีดังกล่าวค่อนข้างเป็นวิธีประเมินการกินยาต่อเนื่องที่มีประสิทธิภาพแต่ต้องใช้ต้นทุนและงบประมาณค่อนข้างสูง </w:t>
      </w:r>
    </w:p>
    <w:p w:rsidR="00C50850" w:rsidRPr="006E6B55" w:rsidRDefault="00C50850" w:rsidP="006E6B55">
      <w:pPr>
        <w:spacing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การประเมินผลลัพธ์การรักษา</w:t>
      </w:r>
    </w:p>
    <w:p w:rsidR="00C50850" w:rsidRPr="006E6B55" w:rsidRDefault="00C50850" w:rsidP="00627F55">
      <w:pPr>
        <w:spacing w:line="240" w:lineRule="auto"/>
        <w:ind w:firstLine="1134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ในการประเมินผลของการรักษาวัณโรค โดยส่วนใหญ่จะประเมินอัตราความสำเร็จของการรักษาวัณโรค ซึ่งประกอบด้วยอัตราการรักษาหาย(</w:t>
      </w:r>
      <w:r w:rsidRPr="006E6B55">
        <w:rPr>
          <w:rFonts w:asciiTheme="majorBidi" w:hAnsiTheme="majorBidi" w:cstheme="majorBidi"/>
          <w:sz w:val="32"/>
          <w:szCs w:val="32"/>
        </w:rPr>
        <w:t xml:space="preserve">Cure rate)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อัตราการรักษาครบถ้วน(</w:t>
      </w:r>
      <w:r w:rsidRPr="006E6B55">
        <w:rPr>
          <w:rFonts w:asciiTheme="majorBidi" w:hAnsiTheme="majorBidi" w:cstheme="majorBidi"/>
          <w:sz w:val="32"/>
          <w:szCs w:val="32"/>
        </w:rPr>
        <w:t xml:space="preserve">Complete rate) </w:t>
      </w:r>
      <w:r w:rsidRPr="006E6B55">
        <w:rPr>
          <w:rFonts w:asciiTheme="majorBidi" w:hAnsiTheme="majorBidi" w:cstheme="majorBidi"/>
          <w:sz w:val="32"/>
          <w:szCs w:val="32"/>
          <w:cs/>
        </w:rPr>
        <w:t>อัตราความสำเร็จของการรักษา(</w:t>
      </w:r>
      <w:r w:rsidRPr="006E6B55">
        <w:rPr>
          <w:rFonts w:asciiTheme="majorBidi" w:hAnsiTheme="majorBidi" w:cstheme="majorBidi"/>
          <w:sz w:val="32"/>
          <w:szCs w:val="32"/>
        </w:rPr>
        <w:t>Success rate)</w:t>
      </w:r>
    </w:p>
    <w:p w:rsidR="00C50850" w:rsidRPr="006E6B55" w:rsidRDefault="00C50850" w:rsidP="00627F55">
      <w:pPr>
        <w:spacing w:line="240" w:lineRule="auto"/>
        <w:ind w:firstLine="1134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อัตราการรักษาครบถ้วน (</w:t>
      </w:r>
      <w:r w:rsidRPr="006E6B55">
        <w:rPr>
          <w:rFonts w:asciiTheme="majorBidi" w:hAnsiTheme="majorBidi" w:cstheme="majorBidi"/>
          <w:sz w:val="32"/>
          <w:szCs w:val="32"/>
        </w:rPr>
        <w:t xml:space="preserve">Complete rate)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คือผู้ป่วยวัณโรคทั้งเสมหะพบเชื้อและไม่พบเชื้อ ที่ได้รับการรักษาครบถ้วนตามระยะเวลาที่กำหนดคือ </w:t>
      </w:r>
      <w:r w:rsidRPr="006E6B55">
        <w:rPr>
          <w:rFonts w:asciiTheme="majorBidi" w:hAnsiTheme="majorBidi" w:cstheme="majorBidi"/>
          <w:sz w:val="32"/>
          <w:szCs w:val="32"/>
        </w:rPr>
        <w:t xml:space="preserve">6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เดือน ซึ่งผู้ป่วยจะได้รับการตรวจเสมหะ </w:t>
      </w:r>
      <w:r w:rsidRPr="006E6B55">
        <w:rPr>
          <w:rFonts w:asciiTheme="majorBidi" w:hAnsiTheme="majorBidi" w:cstheme="majorBidi"/>
          <w:sz w:val="32"/>
          <w:szCs w:val="32"/>
          <w:cs/>
        </w:rPr>
        <w:lastRenderedPageBreak/>
        <w:t>และการเอกซ์เรย์ปอด ก่อนเริ่มการรักษาได้รับการตรวจเสมหะเมื่อสิ้นสุดการรักษาเดือนที่</w:t>
      </w:r>
      <w:r w:rsidRPr="006E6B55">
        <w:rPr>
          <w:rFonts w:asciiTheme="majorBidi" w:hAnsiTheme="majorBidi" w:cstheme="majorBidi"/>
          <w:sz w:val="32"/>
          <w:szCs w:val="32"/>
        </w:rPr>
        <w:t xml:space="preserve"> 2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และ เดือนที่</w:t>
      </w:r>
      <w:r w:rsidRPr="006E6B55">
        <w:rPr>
          <w:rFonts w:asciiTheme="majorBidi" w:hAnsiTheme="majorBidi" w:cstheme="majorBidi"/>
          <w:sz w:val="32"/>
          <w:szCs w:val="32"/>
        </w:rPr>
        <w:t xml:space="preserve">5 </w:t>
      </w:r>
      <w:r w:rsidRPr="006E6B55">
        <w:rPr>
          <w:rFonts w:asciiTheme="majorBidi" w:hAnsiTheme="majorBidi" w:cstheme="majorBidi"/>
          <w:sz w:val="32"/>
          <w:szCs w:val="32"/>
          <w:cs/>
        </w:rPr>
        <w:t>(หรือได้รับการตรวจเสมหะสิ้นสุดการรักษา</w:t>
      </w:r>
      <w:r w:rsidRPr="006E6B55">
        <w:rPr>
          <w:rFonts w:asciiTheme="majorBidi" w:hAnsiTheme="majorBidi" w:cstheme="majorBidi"/>
          <w:sz w:val="32"/>
          <w:szCs w:val="32"/>
        </w:rPr>
        <w:t>)</w:t>
      </w:r>
    </w:p>
    <w:p w:rsidR="00C50850" w:rsidRPr="006E6B55" w:rsidRDefault="00C50850" w:rsidP="00627F55">
      <w:pPr>
        <w:spacing w:line="240" w:lineRule="auto"/>
        <w:ind w:firstLine="1134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อัตราการรักษาหายของผู้ป่วย (</w:t>
      </w:r>
      <w:r w:rsidRPr="006E6B55">
        <w:rPr>
          <w:rFonts w:asciiTheme="majorBidi" w:hAnsiTheme="majorBidi" w:cstheme="majorBidi"/>
          <w:sz w:val="32"/>
          <w:szCs w:val="32"/>
        </w:rPr>
        <w:t xml:space="preserve">Cure rate)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ซึ่งกลุ่มตัวอย่างที่ผู้วิจัยคัดเลือกเป็นกลุ่มตัวอย่างที่เป็นวัณโรคปอดเสมหะพบเชื้อ ผู้ป่วยจะได้รับการตรวจเสมหะและเอกซ์เรย์ปอดก่อนเริ่มรักษา  ตรวจเสมหะเมื่อสิ้นสุดระยะเข้มข้น คือหลังกินยาครบ </w:t>
      </w:r>
      <w:r w:rsidRPr="006E6B55">
        <w:rPr>
          <w:rFonts w:asciiTheme="majorBidi" w:hAnsiTheme="majorBidi" w:cstheme="majorBidi"/>
          <w:sz w:val="32"/>
          <w:szCs w:val="32"/>
        </w:rPr>
        <w:t>2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เดือน ตรวจเสมหะเมื่อกินยาครบ </w:t>
      </w:r>
      <w:r w:rsidRPr="006E6B55">
        <w:rPr>
          <w:rFonts w:asciiTheme="majorBidi" w:hAnsiTheme="majorBidi" w:cstheme="majorBidi"/>
          <w:sz w:val="32"/>
          <w:szCs w:val="32"/>
        </w:rPr>
        <w:t>5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เดือน และตรวจเสมหะพร้อมกับการตรวจเอกซ์เรย์ปอดเมื่อสิ้นสุดการรักษา </w:t>
      </w:r>
    </w:p>
    <w:p w:rsidR="00C50850" w:rsidRPr="006E6B55" w:rsidRDefault="00C50850" w:rsidP="00627F55">
      <w:pPr>
        <w:spacing w:line="240" w:lineRule="auto"/>
        <w:ind w:firstLine="1134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 xml:space="preserve"> ความสำเร็จของการรักษา (</w:t>
      </w:r>
      <w:r w:rsidRPr="006E6B55">
        <w:rPr>
          <w:rFonts w:asciiTheme="majorBidi" w:hAnsiTheme="majorBidi" w:cstheme="majorBidi"/>
          <w:sz w:val="32"/>
          <w:szCs w:val="32"/>
        </w:rPr>
        <w:t xml:space="preserve">Success rate)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โดยผู้วิจัยจะประเมินจากผลของเสมหะที่มีการเปลี่ยนแปลงจากเสมหะพบเชื้อในระยะก่อนการรักษาและเสมหะไม่พบเชื้อหลังสิ้นสุดการรักษา โดยในระหว่างการรักษาผู้ป่วยจะได้รับการตรวจเสมหะ </w:t>
      </w:r>
      <w:r w:rsidRPr="006E6B55">
        <w:rPr>
          <w:rFonts w:asciiTheme="majorBidi" w:hAnsiTheme="majorBidi" w:cstheme="majorBidi"/>
          <w:sz w:val="32"/>
          <w:szCs w:val="32"/>
        </w:rPr>
        <w:t>3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ครั้ง คือครั้งแรกเมื่อสิ้นสุดการรักษาเดือนที่</w:t>
      </w:r>
      <w:r w:rsidRPr="006E6B55">
        <w:rPr>
          <w:rFonts w:asciiTheme="majorBidi" w:hAnsiTheme="majorBidi" w:cstheme="majorBidi"/>
          <w:sz w:val="32"/>
          <w:szCs w:val="32"/>
        </w:rPr>
        <w:t>2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เพื่อประเมินการแปรเปลี่ยนของเสมหะ (</w:t>
      </w:r>
      <w:r w:rsidRPr="006E6B55">
        <w:rPr>
          <w:rFonts w:asciiTheme="majorBidi" w:hAnsiTheme="majorBidi" w:cstheme="majorBidi"/>
          <w:sz w:val="32"/>
          <w:szCs w:val="32"/>
        </w:rPr>
        <w:t>conversion rate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) ครั้งที่ </w:t>
      </w:r>
      <w:r w:rsidRPr="006E6B55">
        <w:rPr>
          <w:rFonts w:asciiTheme="majorBidi" w:hAnsiTheme="majorBidi" w:cstheme="majorBidi"/>
          <w:sz w:val="32"/>
          <w:szCs w:val="32"/>
        </w:rPr>
        <w:t>2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เมื่อสิ้นสุดการรักษาเดือนที่ </w:t>
      </w:r>
      <w:r w:rsidRPr="006E6B55">
        <w:rPr>
          <w:rFonts w:asciiTheme="majorBidi" w:hAnsiTheme="majorBidi" w:cstheme="majorBidi"/>
          <w:sz w:val="32"/>
          <w:szCs w:val="32"/>
        </w:rPr>
        <w:t>5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และครั้งสุดท้ายเมื่อผู้ป่วยกินยา  </w:t>
      </w:r>
    </w:p>
    <w:p w:rsidR="00C50850" w:rsidRPr="006E6B55" w:rsidRDefault="00C50850" w:rsidP="00627F55">
      <w:pPr>
        <w:spacing w:line="240" w:lineRule="auto"/>
        <w:ind w:firstLine="1134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 xml:space="preserve"> การขาดยามากกว่า </w:t>
      </w:r>
      <w:r w:rsidRPr="006E6B55">
        <w:rPr>
          <w:rFonts w:asciiTheme="majorBidi" w:hAnsiTheme="majorBidi" w:cstheme="majorBidi"/>
          <w:sz w:val="32"/>
          <w:szCs w:val="32"/>
        </w:rPr>
        <w:t>2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เดือน (</w:t>
      </w:r>
      <w:r w:rsidRPr="006E6B55">
        <w:rPr>
          <w:rFonts w:asciiTheme="majorBidi" w:hAnsiTheme="majorBidi" w:cstheme="majorBidi"/>
          <w:sz w:val="32"/>
          <w:szCs w:val="32"/>
        </w:rPr>
        <w:t xml:space="preserve">Default rate)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เป็นการประเมินว่าผู้ป่วยไม่ได้รับยาต่อเนื่อง ซึ่งการขาดยามากกว่า </w:t>
      </w:r>
      <w:r w:rsidRPr="006E6B55">
        <w:rPr>
          <w:rFonts w:asciiTheme="majorBidi" w:hAnsiTheme="majorBidi" w:cstheme="majorBidi"/>
          <w:sz w:val="32"/>
          <w:szCs w:val="32"/>
        </w:rPr>
        <w:t>2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 เดือนประเมินทุกช่วงตลอดระยะเวลาที่รักษาวัณโรค  </w:t>
      </w:r>
    </w:p>
    <w:p w:rsidR="00C50850" w:rsidRPr="006E6B55" w:rsidRDefault="00C50850" w:rsidP="006E6B55">
      <w:pPr>
        <w:spacing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ข้อแนะนำ (</w:t>
      </w:r>
      <w:r w:rsidRPr="006E6B55">
        <w:rPr>
          <w:rFonts w:asciiTheme="majorBidi" w:hAnsiTheme="majorBidi" w:cstheme="majorBidi"/>
          <w:b/>
          <w:bCs/>
          <w:sz w:val="32"/>
          <w:szCs w:val="32"/>
        </w:rPr>
        <w:t>Recommendation)</w:t>
      </w:r>
    </w:p>
    <w:p w:rsidR="00627F55" w:rsidRPr="009B3E6C" w:rsidRDefault="00627F55" w:rsidP="00627F55">
      <w:pPr>
        <w:spacing w:line="240" w:lineRule="auto"/>
        <w:ind w:firstLine="1134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9B3E6C">
        <w:rPr>
          <w:rFonts w:ascii="Angsana New" w:hAnsi="Angsana New" w:cs="Angsana New"/>
          <w:sz w:val="32"/>
          <w:szCs w:val="32"/>
        </w:rPr>
        <w:t>1.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การกำกับการกินยารักษาวัณโรคสามารถทำโดยผู้ที่เป็นบุคลากรทางสาธารณสุข เช่น เจ้าหน้าที่สาธารณสุขประจำคลินิกวัณโรค พยาบาลเยี่ยมบ้าน  และบุคคลที่ไม่ใช่บุคลากรทางสาธารณสุขเช่น อาสาสมัครสาธารณสุข ผู้นำชุมชน สมาชิกในครอบครัว ทั้งนี้ขึ้นอยู่กับบริบทของผู้ป่วย  (ที่อยู่อาศัยของผู้ป่วยระยะทางห่างจากคลินิกวัณโรค  ชนิดและระยะของโรควัณโรค  ค่าใช้จ่ายของการรักษา  ระบบการบริการ และนโยบายการควบวัณโรคระดับประเทศ ซึ่งไม่ว่าจะใช้รูปแบบไหนในการกำกับการกินยา ผลการกินยาต่อเนื่อง สม่ำเสมอ ไม่มีความแตกต่างกัน  (</w:t>
      </w:r>
      <w:r w:rsidRPr="009B3E6C">
        <w:rPr>
          <w:rFonts w:ascii="Angsana New" w:hAnsi="Angsana New" w:cs="Angsana New"/>
          <w:sz w:val="32"/>
          <w:szCs w:val="32"/>
        </w:rPr>
        <w:t>Level 2)</w:t>
      </w:r>
    </w:p>
    <w:p w:rsidR="00627F55" w:rsidRPr="009B3E6C" w:rsidRDefault="00627F55" w:rsidP="00627F55">
      <w:pPr>
        <w:spacing w:line="240" w:lineRule="auto"/>
        <w:ind w:firstLine="1134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9B3E6C">
        <w:rPr>
          <w:rFonts w:ascii="Angsana New" w:hAnsi="Angsana New" w:cs="Angsana New"/>
          <w:sz w:val="32"/>
          <w:szCs w:val="32"/>
        </w:rPr>
        <w:t>2.</w:t>
      </w:r>
      <w:r w:rsidRPr="009B3E6C">
        <w:rPr>
          <w:rFonts w:ascii="Angsana New" w:hAnsi="Angsana New" w:cs="Angsana New" w:hint="cs"/>
          <w:sz w:val="32"/>
          <w:szCs w:val="32"/>
          <w:cs/>
        </w:rPr>
        <w:t>การเลือกผู้ที่ทำหน้าที่กำกับการกินยา ต้องได้รับการยินยอมจากทั้งตัวผู้ป่วยและผู้ที่ทำหน้าที่กำกับการกินยา (</w:t>
      </w:r>
      <w:r w:rsidRPr="009B3E6C">
        <w:rPr>
          <w:rFonts w:ascii="Angsana New" w:hAnsi="Angsana New" w:cs="Angsana New"/>
          <w:sz w:val="32"/>
          <w:szCs w:val="32"/>
        </w:rPr>
        <w:t>Level 2)</w:t>
      </w:r>
    </w:p>
    <w:p w:rsidR="00627F55" w:rsidRPr="009B3E6C" w:rsidRDefault="00627F55" w:rsidP="00627F55">
      <w:pPr>
        <w:spacing w:line="240" w:lineRule="auto"/>
        <w:ind w:firstLine="1134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9B3E6C">
        <w:rPr>
          <w:rFonts w:ascii="Angsana New" w:hAnsi="Angsana New" w:cs="Angsana New"/>
          <w:sz w:val="32"/>
          <w:szCs w:val="32"/>
        </w:rPr>
        <w:t>3.</w:t>
      </w:r>
      <w:r w:rsidRPr="009B3E6C">
        <w:rPr>
          <w:rFonts w:ascii="Angsana New" w:hAnsi="Angsana New" w:cs="Angsana New" w:hint="cs"/>
          <w:sz w:val="32"/>
          <w:szCs w:val="32"/>
          <w:cs/>
        </w:rPr>
        <w:t>บุคคลที่จะทำหน้าที่กำกับการกินยาต้องผ่านการฝึกอบรมพัฒนาความรู้เกี่ยวกับการกำกับการกินยารักษาวัณโรค  เนื้อหาความรู้ที่จำเป็นสำหรับผู้กำกับการกินยารักษาวัณโรคประกอบด้วย แนวทางการรักษาวัณโรคตามมาตรฐานการรักษาวัณโรคที่สอดคล้องกับพื้นที่ ควรใช้ตามแนวทางของ</w:t>
      </w:r>
      <w:r w:rsidRPr="009B3E6C">
        <w:rPr>
          <w:rFonts w:ascii="Angsana New" w:hAnsi="Angsana New" w:cs="Angsana New"/>
          <w:sz w:val="32"/>
          <w:szCs w:val="32"/>
        </w:rPr>
        <w:t xml:space="preserve"> WHO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กำหนดไว้  การสังเกตการกินยาต่อหน้า  การสังเกตอาการข้างเคียงของการกินยารักษาวัณโรค การนับจำนวนเม็ดยาและการบันทึกการกำกับการกินยา รวมถึงประสานความช่วยเหลือเมื่อพบปัญหาในระหว่างการกำกับการกินยา เช่น ผู้ป่วยไม่กินยาต่อเนื่อง พบอาการข้างเคียงจากการกินยา </w:t>
      </w:r>
      <w:r w:rsidRPr="009B3E6C">
        <w:rPr>
          <w:rFonts w:ascii="Angsana New" w:hAnsi="Angsana New" w:cs="Angsana New"/>
          <w:sz w:val="32"/>
          <w:szCs w:val="32"/>
        </w:rPr>
        <w:t xml:space="preserve">(Level 2 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) </w:t>
      </w:r>
    </w:p>
    <w:p w:rsidR="00627F55" w:rsidRPr="009B3E6C" w:rsidRDefault="00627F55" w:rsidP="00627F55">
      <w:pPr>
        <w:spacing w:line="240" w:lineRule="auto"/>
        <w:ind w:firstLine="1134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9B3E6C">
        <w:rPr>
          <w:rFonts w:ascii="Angsana New" w:hAnsi="Angsana New" w:cs="Angsana New"/>
          <w:sz w:val="32"/>
          <w:szCs w:val="32"/>
        </w:rPr>
        <w:lastRenderedPageBreak/>
        <w:t>4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ระยะเวลาที่ใช้ในการฝึกอบรมผู้ที่กำกับการกินยาส่วนใหญ่จะขึ้นอยู่กับพื้นฐานความรู้ของผู้ที่จะกำกับการกินยาเช่นผู้กำกับการกินยาที่เป็นบุคลากรทางสาธารณสุขซึ่งมีความรู้เกี่ยวกับวัณโรคอาจจะใช้เวลาในการอบรมความรู้ </w:t>
      </w:r>
      <w:r w:rsidRPr="009B3E6C">
        <w:rPr>
          <w:rFonts w:ascii="Angsana New" w:hAnsi="Angsana New" w:cs="Angsana New"/>
          <w:sz w:val="32"/>
          <w:szCs w:val="32"/>
        </w:rPr>
        <w:t xml:space="preserve">1-2 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วัน สำหรับผู้ที่ไม่ใช่บุคลากรทางสาธารณสุข เช่น อาสาสมัครสาธารณสุข สมาชิกในครอบครัว ต้องใช้ระยะเวลาในการฝึกอบรม </w:t>
      </w:r>
      <w:r w:rsidRPr="009B3E6C">
        <w:rPr>
          <w:rFonts w:ascii="Angsana New" w:hAnsi="Angsana New" w:cs="Angsana New"/>
          <w:sz w:val="32"/>
          <w:szCs w:val="32"/>
        </w:rPr>
        <w:t xml:space="preserve">5 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วัน แต่ทั้งนี้ทั้งนั้นเนื้อหาต้องครอบคลุมเนื้อหาที่จำเป็นในการเป็นผู้กำกับการกินยาดังได้กล่าวไว้ในข้อ </w:t>
      </w:r>
      <w:r w:rsidRPr="009B3E6C">
        <w:rPr>
          <w:rFonts w:ascii="Angsana New" w:hAnsi="Angsana New" w:cs="Angsana New"/>
          <w:sz w:val="32"/>
          <w:szCs w:val="32"/>
        </w:rPr>
        <w:t>3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Pr="009B3E6C">
        <w:rPr>
          <w:rFonts w:ascii="Angsana New" w:hAnsi="Angsana New" w:cs="Angsana New"/>
          <w:sz w:val="32"/>
          <w:szCs w:val="32"/>
        </w:rPr>
        <w:t>Level 2)</w:t>
      </w:r>
    </w:p>
    <w:p w:rsidR="00627F55" w:rsidRPr="009B3E6C" w:rsidRDefault="00627F55" w:rsidP="00627F55">
      <w:pPr>
        <w:spacing w:line="240" w:lineRule="auto"/>
        <w:ind w:firstLine="1134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9B3E6C">
        <w:rPr>
          <w:rFonts w:ascii="Angsana New" w:hAnsi="Angsana New" w:cs="Angsana New"/>
          <w:sz w:val="32"/>
          <w:szCs w:val="32"/>
        </w:rPr>
        <w:t>5.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แนวทางการรักษาวัณโรคควรยึดตามมาตรฐานการรักษาวัณโรคที่องค์กรอนามัยโลก(</w:t>
      </w:r>
      <w:r w:rsidRPr="009B3E6C">
        <w:rPr>
          <w:rFonts w:ascii="Angsana New" w:hAnsi="Angsana New" w:cs="Angsana New"/>
          <w:sz w:val="32"/>
          <w:szCs w:val="32"/>
        </w:rPr>
        <w:t xml:space="preserve">WHO) </w:t>
      </w:r>
      <w:r w:rsidRPr="009B3E6C">
        <w:rPr>
          <w:rFonts w:ascii="Angsana New" w:hAnsi="Angsana New" w:cs="Angsana New" w:hint="cs"/>
          <w:sz w:val="32"/>
          <w:szCs w:val="32"/>
          <w:cs/>
        </w:rPr>
        <w:t>กำหนด คือใช้ระยะเวลา</w:t>
      </w:r>
      <w:r w:rsidRPr="009B3E6C">
        <w:rPr>
          <w:rFonts w:ascii="Angsana New" w:hAnsi="Angsana New" w:cs="Angsana New"/>
          <w:sz w:val="32"/>
          <w:szCs w:val="32"/>
        </w:rPr>
        <w:t xml:space="preserve"> 6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เดือนและ</w:t>
      </w:r>
      <w:r w:rsidRPr="009B3E6C">
        <w:rPr>
          <w:rFonts w:ascii="Angsana New" w:hAnsi="Angsana New" w:cs="Angsana New"/>
          <w:sz w:val="32"/>
          <w:szCs w:val="32"/>
        </w:rPr>
        <w:t xml:space="preserve"> 8 </w:t>
      </w:r>
      <w:r w:rsidRPr="009B3E6C">
        <w:rPr>
          <w:rFonts w:ascii="Angsana New" w:hAnsi="Angsana New" w:cs="Angsana New" w:hint="cs"/>
          <w:sz w:val="32"/>
          <w:szCs w:val="32"/>
          <w:cs/>
        </w:rPr>
        <w:t>เดือน  ในการรักษาผู้ป่วยวัณโรครายใหม่ โดยในระยะ</w:t>
      </w:r>
      <w:r w:rsidRPr="009B3E6C">
        <w:rPr>
          <w:rFonts w:ascii="Angsana New" w:hAnsi="Angsana New" w:cs="Angsana New"/>
          <w:sz w:val="32"/>
          <w:szCs w:val="32"/>
        </w:rPr>
        <w:t>2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เดือนแรกเป็นระยะเข้มข้นจะได้รับยา</w:t>
      </w:r>
      <w:r w:rsidRPr="009B3E6C">
        <w:rPr>
          <w:rFonts w:ascii="Angsana New" w:hAnsi="Angsana New" w:cs="Angsana New"/>
          <w:sz w:val="32"/>
          <w:szCs w:val="32"/>
        </w:rPr>
        <w:t>Isoniasid ,Rifapicin,,Ethambutol</w:t>
      </w:r>
      <w:r w:rsidRPr="009B3E6C">
        <w:rPr>
          <w:rFonts w:ascii="Angsana New" w:hAnsi="Angsana New" w:cs="Angsana New" w:hint="cs"/>
          <w:sz w:val="32"/>
          <w:szCs w:val="32"/>
          <w:cs/>
        </w:rPr>
        <w:t>และ</w:t>
      </w:r>
      <w:r w:rsidRPr="009B3E6C">
        <w:rPr>
          <w:rFonts w:ascii="Angsana New" w:hAnsi="Angsana New" w:cs="Angsana New"/>
          <w:sz w:val="32"/>
          <w:szCs w:val="32"/>
        </w:rPr>
        <w:t>Pyracinamide</w:t>
      </w:r>
      <w:r w:rsidRPr="009B3E6C">
        <w:rPr>
          <w:rFonts w:ascii="Angsana New" w:hAnsi="Angsana New" w:cs="Angsana New" w:hint="cs"/>
          <w:sz w:val="32"/>
          <w:szCs w:val="32"/>
          <w:cs/>
        </w:rPr>
        <w:t>และการรักษาในระยะต่อเนื่องคือ</w:t>
      </w:r>
      <w:r w:rsidRPr="009B3E6C">
        <w:rPr>
          <w:rFonts w:ascii="Angsana New" w:hAnsi="Angsana New" w:cs="Angsana New"/>
          <w:sz w:val="32"/>
          <w:szCs w:val="32"/>
        </w:rPr>
        <w:t>4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เดือนสุดท้ายเป็นระยะต่อเนื่องผู้ป่วยจะได้รับยา</w:t>
      </w:r>
      <w:r w:rsidRPr="009B3E6C">
        <w:rPr>
          <w:rFonts w:ascii="Angsana New" w:hAnsi="Angsana New" w:cs="Angsana New"/>
          <w:sz w:val="32"/>
          <w:szCs w:val="32"/>
        </w:rPr>
        <w:t>Isoniasid</w:t>
      </w:r>
      <w:r w:rsidRPr="009B3E6C">
        <w:rPr>
          <w:rFonts w:ascii="Angsana New" w:hAnsi="Angsana New" w:cs="Angsana New" w:hint="cs"/>
          <w:sz w:val="32"/>
          <w:szCs w:val="32"/>
          <w:cs/>
        </w:rPr>
        <w:t>และ</w:t>
      </w:r>
      <w:r w:rsidRPr="009B3E6C">
        <w:rPr>
          <w:rFonts w:ascii="Angsana New" w:hAnsi="Angsana New" w:cs="Angsana New"/>
          <w:sz w:val="32"/>
          <w:szCs w:val="32"/>
        </w:rPr>
        <w:t>Rifapicin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 สำหรับการรักษาผู้ป่วยวัณโรคที่เคยได้รับการรักษาวัณโรคมาก่อนเมื่อกลับเป็นวัณโรคซ้ำ </w:t>
      </w:r>
      <w:r w:rsidRPr="009B3E6C">
        <w:rPr>
          <w:rFonts w:ascii="Angsana New" w:hAnsi="Angsana New" w:cs="Angsana New"/>
          <w:sz w:val="32"/>
          <w:szCs w:val="32"/>
        </w:rPr>
        <w:t>(Relapse)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ผู้ป่วยจะได้รับการรักษาที่นานขึ้นคือ</w:t>
      </w:r>
      <w:r w:rsidRPr="009B3E6C">
        <w:rPr>
          <w:rFonts w:ascii="Angsana New" w:hAnsi="Angsana New" w:cs="Angsana New"/>
          <w:sz w:val="32"/>
          <w:szCs w:val="32"/>
        </w:rPr>
        <w:t xml:space="preserve"> 8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เดือนเพื่อป้องกันการเกิดการดื้อต่อยารักษาวัณโรคโดยยาที่ใช้ประกอบด้วยยา</w:t>
      </w:r>
      <w:r w:rsidRPr="009B3E6C">
        <w:rPr>
          <w:rFonts w:ascii="Angsana New" w:hAnsi="Angsana New" w:cs="Angsana New"/>
          <w:sz w:val="32"/>
          <w:szCs w:val="32"/>
        </w:rPr>
        <w:t>Isoniasid ,Rifapicin,,Ethambutol,Pyracinamide</w:t>
      </w:r>
      <w:r w:rsidRPr="009B3E6C">
        <w:rPr>
          <w:rFonts w:ascii="Angsana New" w:hAnsi="Angsana New" w:cs="Angsana New" w:hint="cs"/>
          <w:sz w:val="32"/>
          <w:szCs w:val="32"/>
          <w:cs/>
        </w:rPr>
        <w:t>และ</w:t>
      </w:r>
      <w:r w:rsidRPr="009B3E6C">
        <w:rPr>
          <w:rFonts w:ascii="Angsana New" w:hAnsi="Angsana New" w:cs="Angsana New"/>
          <w:sz w:val="32"/>
          <w:szCs w:val="32"/>
        </w:rPr>
        <w:t xml:space="preserve"> Streptomycin 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ใน </w:t>
      </w:r>
      <w:r w:rsidRPr="009B3E6C">
        <w:rPr>
          <w:rFonts w:ascii="Angsana New" w:hAnsi="Angsana New" w:cs="Angsana New"/>
          <w:sz w:val="32"/>
          <w:szCs w:val="32"/>
        </w:rPr>
        <w:t>2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เดือนแรกของการรักษา หลังจากนั้นผู้ป่วยจะได้รับ </w:t>
      </w:r>
      <w:r w:rsidRPr="009B3E6C">
        <w:rPr>
          <w:rFonts w:ascii="Angsana New" w:hAnsi="Angsana New" w:cs="Angsana New"/>
          <w:sz w:val="32"/>
          <w:szCs w:val="32"/>
        </w:rPr>
        <w:t>Isoniasid ,Rifapicin,,Ethambutol</w:t>
      </w:r>
      <w:r w:rsidRPr="009B3E6C">
        <w:rPr>
          <w:rFonts w:ascii="Angsana New" w:hAnsi="Angsana New" w:cs="Angsana New" w:hint="cs"/>
          <w:sz w:val="32"/>
          <w:szCs w:val="32"/>
          <w:cs/>
        </w:rPr>
        <w:t>และ</w:t>
      </w:r>
      <w:r w:rsidRPr="009B3E6C">
        <w:rPr>
          <w:rFonts w:ascii="Angsana New" w:hAnsi="Angsana New" w:cs="Angsana New"/>
          <w:sz w:val="32"/>
          <w:szCs w:val="32"/>
        </w:rPr>
        <w:t>Pyracinamide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เป็นระยะเวลา </w:t>
      </w:r>
      <w:r w:rsidRPr="009B3E6C">
        <w:rPr>
          <w:rFonts w:ascii="Angsana New" w:hAnsi="Angsana New" w:cs="Angsana New"/>
          <w:sz w:val="32"/>
          <w:szCs w:val="32"/>
        </w:rPr>
        <w:t>1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เดือน และผู้ป่วยจะได้รับการรักษาในระยะต่อเนื่องอีก </w:t>
      </w:r>
      <w:r w:rsidRPr="009B3E6C">
        <w:rPr>
          <w:rFonts w:ascii="Angsana New" w:hAnsi="Angsana New" w:cs="Angsana New"/>
          <w:sz w:val="32"/>
          <w:szCs w:val="32"/>
        </w:rPr>
        <w:t>5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เดือนซึ่งยาประกอบด้วย</w:t>
      </w:r>
      <w:r w:rsidRPr="009B3E6C">
        <w:rPr>
          <w:rFonts w:ascii="Angsana New" w:hAnsi="Angsana New" w:cs="Angsana New"/>
          <w:sz w:val="32"/>
          <w:szCs w:val="32"/>
        </w:rPr>
        <w:t>Isoniasid ,Rifapicin</w:t>
      </w:r>
      <w:r w:rsidRPr="009B3E6C">
        <w:rPr>
          <w:rFonts w:ascii="Angsana New" w:hAnsi="Angsana New" w:cs="Angsana New" w:hint="cs"/>
          <w:sz w:val="32"/>
          <w:szCs w:val="32"/>
          <w:cs/>
        </w:rPr>
        <w:t>และ</w:t>
      </w:r>
      <w:r w:rsidRPr="009B3E6C">
        <w:rPr>
          <w:rFonts w:ascii="Angsana New" w:hAnsi="Angsana New" w:cs="Angsana New"/>
          <w:sz w:val="32"/>
          <w:szCs w:val="32"/>
        </w:rPr>
        <w:t>Ethambutol</w:t>
      </w:r>
      <w:r w:rsidRPr="009B3E6C">
        <w:rPr>
          <w:rFonts w:ascii="Angsana New" w:hAnsi="Angsana New" w:cs="Angsana New" w:hint="cs"/>
          <w:sz w:val="32"/>
          <w:szCs w:val="32"/>
          <w:cs/>
        </w:rPr>
        <w:t>(</w:t>
      </w:r>
      <w:r w:rsidRPr="009B3E6C">
        <w:rPr>
          <w:rFonts w:ascii="Angsana New" w:hAnsi="Angsana New" w:cs="Angsana New"/>
          <w:sz w:val="32"/>
          <w:szCs w:val="32"/>
        </w:rPr>
        <w:t>Level2)</w:t>
      </w:r>
    </w:p>
    <w:p w:rsidR="00627F55" w:rsidRPr="009B3E6C" w:rsidRDefault="00627F55" w:rsidP="00627F55">
      <w:pPr>
        <w:spacing w:line="240" w:lineRule="auto"/>
        <w:ind w:firstLine="1134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9B3E6C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การติดตามกำกับการรักษาวัณโรคในระหว่างที่รับการรักษา  ผู้ป่วยวัณโรคต้องได้รับการติดตามประเมินผลการรักษาโดยการตรวจร่างกาย การตรวจเสมหะและการถ่ายภาพรังสีทรวงอก โดยผู้ป่วยต้องได้รับการตรวจเสมหะอยู่ </w:t>
      </w:r>
      <w:r w:rsidRPr="009B3E6C">
        <w:rPr>
          <w:rFonts w:ascii="Angsana New" w:hAnsi="Angsana New" w:cs="Angsana New"/>
          <w:sz w:val="32"/>
          <w:szCs w:val="32"/>
        </w:rPr>
        <w:t>4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ครั้งคือ ก่อนรับการวินิจฉัย หลังสิ้นสุดการรักษาเดือนที่</w:t>
      </w:r>
      <w:r w:rsidRPr="009B3E6C">
        <w:rPr>
          <w:rFonts w:ascii="Angsana New" w:hAnsi="Angsana New" w:cs="Angsana New"/>
          <w:sz w:val="32"/>
          <w:szCs w:val="32"/>
        </w:rPr>
        <w:t>2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หลังสิ้นสุดการรักษาเดือนที่</w:t>
      </w:r>
      <w:r w:rsidRPr="009B3E6C">
        <w:rPr>
          <w:rFonts w:ascii="Angsana New" w:hAnsi="Angsana New" w:cs="Angsana New"/>
          <w:sz w:val="32"/>
          <w:szCs w:val="32"/>
        </w:rPr>
        <w:t xml:space="preserve">5 </w:t>
      </w:r>
      <w:r w:rsidRPr="009B3E6C">
        <w:rPr>
          <w:rFonts w:ascii="Angsana New" w:hAnsi="Angsana New" w:cs="Angsana New" w:hint="cs"/>
          <w:sz w:val="32"/>
          <w:szCs w:val="32"/>
          <w:cs/>
        </w:rPr>
        <w:t>และผู้ป่วยจะได้รับตรวจเสมหะ ผู้ป่วยต้องได้รับการตรวจกายและถ่ายภาพรังสีทรวงอกหลังสิ้นสุดการรักษา (</w:t>
      </w:r>
      <w:r w:rsidRPr="009B3E6C">
        <w:rPr>
          <w:rFonts w:ascii="Angsana New" w:hAnsi="Angsana New" w:cs="Angsana New"/>
          <w:sz w:val="32"/>
          <w:szCs w:val="32"/>
        </w:rPr>
        <w:t>Level 2)</w:t>
      </w:r>
    </w:p>
    <w:p w:rsidR="00627F55" w:rsidRPr="009B3E6C" w:rsidRDefault="00627F55" w:rsidP="00627F55">
      <w:pPr>
        <w:spacing w:line="240" w:lineRule="auto"/>
        <w:ind w:firstLine="1134"/>
        <w:contextualSpacing/>
        <w:jc w:val="thaiDistribute"/>
        <w:rPr>
          <w:rFonts w:ascii="Angsana New" w:hAnsi="Angsana New" w:cs="Angsana New"/>
          <w:sz w:val="32"/>
          <w:szCs w:val="32"/>
          <w:cs/>
        </w:rPr>
      </w:pPr>
      <w:r w:rsidRPr="009B3E6C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9B3E6C">
        <w:rPr>
          <w:rFonts w:ascii="Angsana New" w:hAnsi="Angsana New" w:cs="Angsana New" w:hint="cs"/>
          <w:sz w:val="32"/>
          <w:szCs w:val="32"/>
          <w:cs/>
        </w:rPr>
        <w:t>การติดตามประเมินการกำกับการกินยา ผู้ที่ทำหน้าที่ติดตามประเมินผู้ที่กำกับการกินยาจะเป็นผู้ให้ความช่วยเหลือและช่วยแก้ไขปัญหาที่เกิดขึ้นระหว่างที่ผู้ป่วยได้รับกำกับการกินยา โดยผู้ที่ติดตามการกำกับการกินยาประกอบด้วยเจ้าหน้าที่สาธารณสุข อาสาสมัครสาธารณสุข และสมาชิกในครอบครัว โดยมีหน้าที่ตรวจนับจำนวนเม็ดยา และการบันทึกในบัตรบันทึกการกินยา  (</w:t>
      </w:r>
      <w:r w:rsidRPr="009B3E6C">
        <w:rPr>
          <w:rFonts w:ascii="Angsana New" w:hAnsi="Angsana New" w:cs="Angsana New"/>
          <w:sz w:val="32"/>
          <w:szCs w:val="32"/>
        </w:rPr>
        <w:t>Level2)</w:t>
      </w:r>
    </w:p>
    <w:p w:rsidR="00627F55" w:rsidRPr="009B3E6C" w:rsidRDefault="00627F55" w:rsidP="00627F55">
      <w:pPr>
        <w:spacing w:line="240" w:lineRule="auto"/>
        <w:ind w:firstLine="1134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9B3E6C"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การประเมินผลการรักษาวัณโรคประกอบด้วย </w:t>
      </w:r>
      <w:r w:rsidRPr="009B3E6C">
        <w:rPr>
          <w:rFonts w:ascii="Angsana New" w:hAnsi="Angsana New" w:cs="Angsana New"/>
          <w:sz w:val="32"/>
          <w:szCs w:val="32"/>
        </w:rPr>
        <w:t>2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แบบ คือ การประเมินผลเชิงก้าวหน้า คือความสำเร็จของการรักษาวัณโรค</w:t>
      </w:r>
      <w:r w:rsidRPr="009B3E6C">
        <w:rPr>
          <w:rFonts w:ascii="Angsana New" w:hAnsi="Angsana New" w:cs="Angsana New"/>
          <w:sz w:val="32"/>
          <w:szCs w:val="32"/>
        </w:rPr>
        <w:t>(Cure rate)</w:t>
      </w:r>
      <w:r w:rsidRPr="009B3E6C">
        <w:rPr>
          <w:rFonts w:ascii="Angsana New" w:hAnsi="Angsana New" w:cs="Angsana New" w:hint="cs"/>
          <w:sz w:val="32"/>
          <w:szCs w:val="32"/>
          <w:cs/>
        </w:rPr>
        <w:t>คือผู้ป่วยวัณโรคปอดเสมหะพบเชื้อที่มีผลเสมหะอย่างน้อย</w:t>
      </w:r>
      <w:r w:rsidRPr="009B3E6C">
        <w:rPr>
          <w:rFonts w:ascii="Angsana New" w:hAnsi="Angsana New" w:cs="Angsana New"/>
          <w:sz w:val="32"/>
          <w:szCs w:val="32"/>
        </w:rPr>
        <w:t>1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ครั้งระหว่างที่รักษาวัณโรคไม่พบเชื้อและผลเสมหะเมื่อสิ้นสุดการรักษาวัณโรคไม่พบเชื้อเมื่อผู้ป่วยที่ได้รับการรักษาครบถ้วนแล้วประเมินความครบถ้วนของการรักษา</w:t>
      </w:r>
      <w:r w:rsidRPr="009B3E6C">
        <w:rPr>
          <w:rFonts w:ascii="Angsana New" w:hAnsi="Angsana New" w:cs="Angsana New"/>
          <w:sz w:val="32"/>
          <w:szCs w:val="32"/>
        </w:rPr>
        <w:t xml:space="preserve"> (Complete </w:t>
      </w:r>
      <w:r w:rsidRPr="009B3E6C">
        <w:rPr>
          <w:rFonts w:ascii="Angsana New" w:hAnsi="Angsana New" w:cs="Angsana New"/>
          <w:sz w:val="32"/>
          <w:szCs w:val="32"/>
        </w:rPr>
        <w:lastRenderedPageBreak/>
        <w:t>rate)</w:t>
      </w:r>
      <w:r w:rsidRPr="009B3E6C">
        <w:rPr>
          <w:rFonts w:ascii="Angsana New" w:hAnsi="Angsana New" w:cs="Angsana New" w:hint="cs"/>
          <w:sz w:val="32"/>
          <w:szCs w:val="32"/>
          <w:cs/>
        </w:rPr>
        <w:t>ผู้ป่วยวัณโรคเสมหะไม่พบเชื้อผลเสมหะอย่างน้อย</w:t>
      </w:r>
      <w:r w:rsidRPr="009B3E6C">
        <w:rPr>
          <w:rFonts w:ascii="Angsana New" w:hAnsi="Angsana New" w:cs="Angsana New"/>
          <w:sz w:val="32"/>
          <w:szCs w:val="32"/>
        </w:rPr>
        <w:t>1</w:t>
      </w:r>
      <w:r w:rsidRPr="009B3E6C">
        <w:rPr>
          <w:rFonts w:ascii="Angsana New" w:hAnsi="Angsana New" w:cs="Angsana New" w:hint="cs"/>
          <w:sz w:val="32"/>
          <w:szCs w:val="32"/>
          <w:cs/>
        </w:rPr>
        <w:t xml:space="preserve"> ครั้งระหว่างที่รักษาวัณโรคไม่พบเชื้อและผลเสมหะเมื่อสิ้นสุดการรักษาวัณโรคไม่พบเชื้อ และการเมินผลด้านถดถอย เช่นอัตราการขาดยาเกิน </w:t>
      </w:r>
      <w:r w:rsidRPr="009B3E6C">
        <w:rPr>
          <w:rFonts w:ascii="Angsana New" w:hAnsi="Angsana New" w:cs="Angsana New"/>
          <w:sz w:val="32"/>
          <w:szCs w:val="32"/>
        </w:rPr>
        <w:t>2</w:t>
      </w:r>
      <w:r w:rsidRPr="009B3E6C">
        <w:rPr>
          <w:rFonts w:ascii="Angsana New" w:hAnsi="Angsana New" w:cs="Angsana New" w:hint="cs"/>
          <w:sz w:val="32"/>
          <w:szCs w:val="32"/>
          <w:cs/>
        </w:rPr>
        <w:t>เดือน(</w:t>
      </w:r>
      <w:r w:rsidRPr="009B3E6C">
        <w:rPr>
          <w:rFonts w:ascii="Angsana New" w:hAnsi="Angsana New" w:cs="Angsana New"/>
          <w:sz w:val="32"/>
          <w:szCs w:val="32"/>
        </w:rPr>
        <w:t>Default rate,</w:t>
      </w:r>
      <w:r w:rsidRPr="009B3E6C">
        <w:rPr>
          <w:rFonts w:ascii="Angsana New" w:hAnsi="Angsana New" w:cs="Angsana New" w:hint="cs"/>
          <w:sz w:val="32"/>
          <w:szCs w:val="32"/>
          <w:cs/>
        </w:rPr>
        <w:t>อัตราตาย(</w:t>
      </w:r>
      <w:r w:rsidRPr="009B3E6C">
        <w:rPr>
          <w:rFonts w:ascii="Angsana New" w:hAnsi="Angsana New" w:cs="Angsana New"/>
          <w:sz w:val="32"/>
          <w:szCs w:val="32"/>
        </w:rPr>
        <w:t>Dead rate)</w:t>
      </w:r>
      <w:r w:rsidRPr="009B3E6C">
        <w:rPr>
          <w:rFonts w:ascii="Angsana New" w:hAnsi="Angsana New" w:cs="Angsana New" w:hint="cs"/>
          <w:sz w:val="32"/>
          <w:szCs w:val="32"/>
          <w:cs/>
        </w:rPr>
        <w:t>,อัตราการรักษาล้มเหลว</w:t>
      </w:r>
      <w:r w:rsidRPr="009B3E6C">
        <w:rPr>
          <w:rFonts w:ascii="Angsana New" w:hAnsi="Angsana New" w:cs="Angsana New"/>
          <w:sz w:val="32"/>
          <w:szCs w:val="32"/>
        </w:rPr>
        <w:t>(Failure),</w:t>
      </w:r>
      <w:r w:rsidRPr="009B3E6C">
        <w:rPr>
          <w:rFonts w:ascii="Angsana New" w:hAnsi="Angsana New" w:cs="Angsana New" w:hint="cs"/>
          <w:sz w:val="32"/>
          <w:szCs w:val="32"/>
          <w:cs/>
        </w:rPr>
        <w:t>อัตราการโอนออก(</w:t>
      </w:r>
      <w:r w:rsidRPr="009B3E6C">
        <w:rPr>
          <w:rFonts w:ascii="Angsana New" w:hAnsi="Angsana New" w:cs="Angsana New"/>
          <w:sz w:val="32"/>
          <w:szCs w:val="32"/>
        </w:rPr>
        <w:t xml:space="preserve">Transfer out) </w:t>
      </w:r>
      <w:r w:rsidRPr="009B3E6C">
        <w:rPr>
          <w:rFonts w:ascii="Angsana New" w:hAnsi="Angsana New" w:cs="Angsana New" w:hint="cs"/>
          <w:sz w:val="32"/>
          <w:szCs w:val="32"/>
          <w:cs/>
        </w:rPr>
        <w:t>(</w:t>
      </w:r>
      <w:r w:rsidRPr="009B3E6C">
        <w:rPr>
          <w:rFonts w:ascii="Angsana New" w:hAnsi="Angsana New" w:cs="Angsana New"/>
          <w:sz w:val="32"/>
          <w:szCs w:val="32"/>
        </w:rPr>
        <w:t>Level2)</w:t>
      </w:r>
    </w:p>
    <w:p w:rsidR="00627F55" w:rsidRPr="009B3E6C" w:rsidRDefault="00627F55" w:rsidP="00627F55">
      <w:pPr>
        <w:spacing w:line="240" w:lineRule="auto"/>
        <w:ind w:firstLine="1134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9B3E6C">
        <w:rPr>
          <w:rFonts w:ascii="Angsana New" w:hAnsi="Angsana New" w:cs="Angsana New"/>
          <w:sz w:val="32"/>
          <w:szCs w:val="32"/>
        </w:rPr>
        <w:t xml:space="preserve">9 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9B3E6C">
        <w:rPr>
          <w:rFonts w:ascii="Angsana New" w:hAnsi="Angsana New" w:cs="Angsana New" w:hint="cs"/>
          <w:sz w:val="32"/>
          <w:szCs w:val="32"/>
          <w:cs/>
        </w:rPr>
        <w:t>การประเมินผลการรักษาเมื่อสิ้นสุดการรักษา ผู้ป่วยที่รับการรักษาโรคครบถ้วนจะได้รับการตรวจเสมหะเพื่อประเมินผลการรักษา และจะได้รับการถ่ายภาพรังสีทรวงอกเพื่อเปรียบเทียบลักษณะของแผลในปอดกับภาพถ่ายก่อนการวินิจฉัยวัณโรค(</w:t>
      </w:r>
      <w:r w:rsidRPr="009B3E6C">
        <w:rPr>
          <w:rFonts w:ascii="Angsana New" w:hAnsi="Angsana New" w:cs="Angsana New"/>
          <w:sz w:val="32"/>
          <w:szCs w:val="32"/>
        </w:rPr>
        <w:t>Level2)</w:t>
      </w:r>
    </w:p>
    <w:p w:rsidR="00C50850" w:rsidRPr="00627F55" w:rsidRDefault="00C50850" w:rsidP="006E6B55">
      <w:pPr>
        <w:tabs>
          <w:tab w:val="left" w:pos="1134"/>
        </w:tabs>
        <w:spacing w:after="0" w:line="240" w:lineRule="auto"/>
        <w:ind w:left="1134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C50850" w:rsidRPr="006E6B55" w:rsidRDefault="00C50850" w:rsidP="006E6B55">
      <w:pPr>
        <w:pStyle w:val="Default"/>
        <w:tabs>
          <w:tab w:val="left" w:pos="709"/>
          <w:tab w:val="left" w:pos="851"/>
          <w:tab w:val="left" w:pos="1134"/>
          <w:tab w:val="left" w:pos="1418"/>
          <w:tab w:val="left" w:pos="1560"/>
        </w:tabs>
        <w:ind w:right="-4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E6B55">
        <w:rPr>
          <w:rFonts w:asciiTheme="majorBidi" w:hAnsiTheme="majorBidi" w:cstheme="majorBidi"/>
          <w:b/>
          <w:bCs/>
          <w:sz w:val="32"/>
          <w:szCs w:val="32"/>
          <w:cs/>
        </w:rPr>
        <w:t>ข้อเสนอแนะ</w:t>
      </w:r>
    </w:p>
    <w:p w:rsidR="00C50850" w:rsidRPr="006E6B55" w:rsidRDefault="00C50850" w:rsidP="006E6B55">
      <w:pPr>
        <w:pStyle w:val="Default"/>
        <w:tabs>
          <w:tab w:val="left" w:pos="709"/>
          <w:tab w:val="left" w:pos="851"/>
          <w:tab w:val="left" w:pos="1134"/>
          <w:tab w:val="left" w:pos="1418"/>
          <w:tab w:val="left" w:pos="1560"/>
        </w:tabs>
        <w:ind w:right="-46"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  <w:cs/>
        </w:rPr>
        <w:t>จากการวิเคราะห์และสังเคราะห์หลักฐานเชิงประจักษ์ในการศึกษาครั้งนี้ มีข้อเสนอแนะที่จะนำไปใช้ในการปฏิบัติงาน และได้ความรู้ที่สามารถนำไปพัฒนาวิธีการกำกับการกินยาต่อหน้าเพื่อส่งเสริมความร่วมมือในการรักษาวัณโรคต่อเนื่อง สม่ำเสมอ ที่มีประสิทธิภาพ ดังนี้</w:t>
      </w:r>
    </w:p>
    <w:p w:rsidR="00C50850" w:rsidRPr="006E6B55" w:rsidRDefault="00C50850" w:rsidP="006E6B55">
      <w:pPr>
        <w:pStyle w:val="Default"/>
        <w:tabs>
          <w:tab w:val="left" w:pos="709"/>
          <w:tab w:val="left" w:pos="851"/>
          <w:tab w:val="left" w:pos="1134"/>
          <w:tab w:val="left" w:pos="1418"/>
          <w:tab w:val="left" w:pos="1560"/>
        </w:tabs>
        <w:ind w:right="-46"/>
        <w:jc w:val="thaiDistribute"/>
        <w:rPr>
          <w:rFonts w:asciiTheme="majorBidi" w:hAnsiTheme="majorBidi" w:cstheme="majorBidi"/>
          <w:sz w:val="32"/>
          <w:szCs w:val="32"/>
        </w:rPr>
      </w:pPr>
    </w:p>
    <w:p w:rsidR="00C50850" w:rsidRPr="006E6B55" w:rsidRDefault="00C50850" w:rsidP="006E6B55">
      <w:pPr>
        <w:pStyle w:val="Default"/>
        <w:tabs>
          <w:tab w:val="left" w:pos="709"/>
          <w:tab w:val="left" w:pos="851"/>
          <w:tab w:val="left" w:pos="1134"/>
          <w:tab w:val="left" w:pos="1418"/>
          <w:tab w:val="left" w:pos="1560"/>
        </w:tabs>
        <w:ind w:right="-46" w:firstLine="1134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6E6B55">
        <w:rPr>
          <w:rFonts w:asciiTheme="majorBidi" w:eastAsia="EucrosiaUPCBold" w:hAnsiTheme="majorBidi" w:cstheme="majorBidi"/>
          <w:b/>
          <w:bCs/>
          <w:color w:val="auto"/>
          <w:sz w:val="32"/>
          <w:szCs w:val="32"/>
          <w:cs/>
        </w:rPr>
        <w:t>ด้านการปฏิบัติการพยาบาล</w:t>
      </w:r>
    </w:p>
    <w:p w:rsidR="00C50850" w:rsidRPr="006E6B55" w:rsidRDefault="00C50850" w:rsidP="006E6B55">
      <w:pPr>
        <w:pStyle w:val="Default"/>
        <w:tabs>
          <w:tab w:val="left" w:pos="709"/>
          <w:tab w:val="left" w:pos="851"/>
          <w:tab w:val="left" w:pos="1134"/>
          <w:tab w:val="left" w:pos="1418"/>
          <w:tab w:val="left" w:pos="1560"/>
        </w:tabs>
        <w:ind w:right="-46" w:firstLine="1134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6E6B55">
        <w:rPr>
          <w:rFonts w:asciiTheme="majorBidi" w:hAnsiTheme="majorBidi" w:cstheme="majorBidi"/>
          <w:color w:val="auto"/>
          <w:sz w:val="32"/>
          <w:szCs w:val="32"/>
        </w:rPr>
        <w:t xml:space="preserve">1. </w:t>
      </w:r>
      <w:r w:rsidRPr="006E6B55">
        <w:rPr>
          <w:rFonts w:asciiTheme="majorBidi" w:hAnsiTheme="majorBidi" w:cstheme="majorBidi"/>
          <w:color w:val="auto"/>
          <w:sz w:val="32"/>
          <w:szCs w:val="32"/>
          <w:cs/>
        </w:rPr>
        <w:t xml:space="preserve"> การกำกับการกินยาต่อหน้าเพื่อส่งเสริมความร่วมมือในการรักษาวัณโรคต่อเนื่อง สม่ำเสมอ  ความรู้ส่วนใหญ่เป็นความรู้จากการศึกษาที่ทำในต่างประเทศที่มีการนำกลยุทธการรักษาวัณโรคด้วยระบบยาระยะสั้นไปใช้ ค่านิยมของคนต่างประเทศจะเป็นครอบครัวเดี่ยว ขาดผู้ที่ทำหน้าที่กำกับการกินยาที่เป็นสมาชิกในครอบครัว ซึ่งแตกต่างจากครอบครัวคนไทยที่ส่วนใหญ่จะอาศัยแบบครอบครัวขยาย มีความเอื้ออาทรของคนในครอบครัว ซึ่งการส่งเสริมความร่วมมือในการรักษาวัณโรคต่อเนื่อง สม่ำเสมอ โดยให้ครอบครัวมีส่วนร่วมในการวางแผนดูแลผู้ป่วย จะทำให้การดำเนินงานมีประสิทธิภาพสูงขึ้น</w:t>
      </w:r>
    </w:p>
    <w:p w:rsidR="00C50850" w:rsidRPr="006E6B55" w:rsidRDefault="00C50850" w:rsidP="006E6B55">
      <w:pPr>
        <w:tabs>
          <w:tab w:val="left" w:pos="1134"/>
          <w:tab w:val="center" w:pos="1418"/>
          <w:tab w:val="center" w:pos="1560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</w:rPr>
        <w:t xml:space="preserve">2.  </w:t>
      </w:r>
      <w:r w:rsidRPr="006E6B55">
        <w:rPr>
          <w:rFonts w:asciiTheme="majorBidi" w:hAnsiTheme="majorBidi" w:cstheme="majorBidi"/>
          <w:sz w:val="32"/>
          <w:szCs w:val="32"/>
          <w:cs/>
        </w:rPr>
        <w:t>ข้อมูลจากหลักฐานเชิงประจักษ์การกำกับการกินยาต้อหน้าเพื่อส่งเสริมความร่วมมือในการรักษาวัณโรคต่อเนื่อง  ในประเทศไทย พบว่า มีการให้ผู้ที่ทำหน้าที่กำกับการกินยาเป็นสมาชิกในครอบครัวเป็นส่วนใหญ่ แต่ยังขาดแนวทางการติดตามกำกับผู้ทำหน้าที่กำกับการกินยาที่ชัดเจน ดังนั้นเพื่อให้การรักษาวัณโรคที่ต่อเนื่อง สม่ำเสมอ ควรมีการพัฒนาแนวปฏิบัติการกำกับติดตามผู้ทำเป็นกาหน้าที่กำกับการกินยาผู้ป่วยวัณโรคร่วมด้วย</w:t>
      </w:r>
    </w:p>
    <w:p w:rsidR="00C50850" w:rsidRPr="006E6B55" w:rsidRDefault="00C50850" w:rsidP="006E6B55">
      <w:pPr>
        <w:tabs>
          <w:tab w:val="left" w:pos="1134"/>
          <w:tab w:val="center" w:pos="1418"/>
          <w:tab w:val="center" w:pos="1560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E6B55">
        <w:rPr>
          <w:rFonts w:asciiTheme="majorBidi" w:hAnsiTheme="majorBidi" w:cstheme="majorBidi"/>
          <w:sz w:val="32"/>
          <w:szCs w:val="32"/>
        </w:rPr>
        <w:t xml:space="preserve">3. </w:t>
      </w:r>
      <w:r w:rsidRPr="006E6B55">
        <w:rPr>
          <w:rFonts w:asciiTheme="majorBidi" w:hAnsiTheme="majorBidi" w:cstheme="majorBidi"/>
          <w:sz w:val="32"/>
          <w:szCs w:val="32"/>
          <w:cs/>
        </w:rPr>
        <w:t>ในการให้ความรู้เกี่ยวกับโรควัณโรค  เพื่อให้เกิดประสิทธิภาพสูงสุด ควรมีเนื้อหาครอบคลุมด้านความรู้ เจตคติ และทักษะปฏิบัติการ ทั้งด้านการกระตุ้นการกินยา การให้กำลังใจ การประสานเจ้าหน้าที่เมื่อพบปัญหาเกี่ยวกับการกินยา ซึ่งพยาบาล หรือครูผู้ให้ความรู้ต้องได้รับการอบรมความรู้เกี่ยวกับการการดูแลผู้ป่วยวัณโรค และเทคนิคการกำกับการกินยาต่อหน้ามาก่อน</w:t>
      </w:r>
    </w:p>
    <w:p w:rsidR="00C50850" w:rsidRPr="006E6B55" w:rsidRDefault="00C50850" w:rsidP="006E6B55">
      <w:pPr>
        <w:tabs>
          <w:tab w:val="left" w:pos="1134"/>
          <w:tab w:val="center" w:pos="1418"/>
          <w:tab w:val="center" w:pos="1560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</w:rPr>
        <w:lastRenderedPageBreak/>
        <w:t xml:space="preserve">4.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ในโรงพยาบาลภาครัฐและโรงพยาบาลชุมชนที่มีการจัดตั้ง </w:t>
      </w:r>
      <w:r w:rsidRPr="006E6B55">
        <w:rPr>
          <w:rFonts w:asciiTheme="majorBidi" w:hAnsiTheme="majorBidi" w:cstheme="majorBidi"/>
          <w:sz w:val="32"/>
          <w:szCs w:val="32"/>
        </w:rPr>
        <w:t>“</w:t>
      </w:r>
      <w:r w:rsidRPr="006E6B55">
        <w:rPr>
          <w:rFonts w:asciiTheme="majorBidi" w:hAnsiTheme="majorBidi" w:cstheme="majorBidi"/>
          <w:sz w:val="32"/>
          <w:szCs w:val="32"/>
          <w:cs/>
        </w:rPr>
        <w:t>คลินิกวัณโรค</w:t>
      </w:r>
      <w:r w:rsidRPr="006E6B55">
        <w:rPr>
          <w:rFonts w:asciiTheme="majorBidi" w:hAnsiTheme="majorBidi" w:cstheme="majorBidi"/>
          <w:sz w:val="32"/>
          <w:szCs w:val="32"/>
        </w:rPr>
        <w:t xml:space="preserve">” </w:t>
      </w:r>
      <w:r w:rsidRPr="006E6B55">
        <w:rPr>
          <w:rFonts w:asciiTheme="majorBidi" w:hAnsiTheme="majorBidi" w:cstheme="majorBidi"/>
          <w:sz w:val="32"/>
          <w:szCs w:val="32"/>
          <w:cs/>
        </w:rPr>
        <w:t xml:space="preserve">ควรจัดบริการให้แก่ผู้ป่วยและผู้กำกับการกินยาให้ครอบคลุมทั้งในด้านการให้คำปรึกษาเรื่องการกินยารักษาวัณโรค เป็นผู้ติดตามประเมินผลสม่ำเสมอ   และควรจัดทำแนวทางการปฏิบัติเกี่ยวกับการดูแลผู้ป่วยวัณโรค เพื่อให้ผู้ป่วย ญาติ ผู้กำกับการกินยา และบุคลากรสามารถนำแนวทางการปฏิบัติมาใช้ได้จริง และเกิดประสิทธิภาพ </w:t>
      </w:r>
    </w:p>
    <w:p w:rsidR="00C50850" w:rsidRPr="006E6B55" w:rsidRDefault="00C50850" w:rsidP="006E6B55">
      <w:pPr>
        <w:tabs>
          <w:tab w:val="left" w:pos="1134"/>
          <w:tab w:val="center" w:pos="1418"/>
          <w:tab w:val="center" w:pos="1560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:rsidR="00C50850" w:rsidRPr="006E6B55" w:rsidRDefault="00C50850" w:rsidP="006E6B55">
      <w:pPr>
        <w:tabs>
          <w:tab w:val="left" w:pos="1134"/>
          <w:tab w:val="center" w:pos="1560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eastAsia="EucrosiaUPCBold" w:hAnsiTheme="majorBidi" w:cstheme="majorBidi"/>
          <w:b/>
          <w:bCs/>
          <w:sz w:val="32"/>
          <w:szCs w:val="32"/>
          <w:cs/>
        </w:rPr>
        <w:t>ด้านการวิจัย</w:t>
      </w:r>
    </w:p>
    <w:p w:rsidR="00C50850" w:rsidRPr="006E6B55" w:rsidRDefault="00C50850" w:rsidP="006E6B55">
      <w:pPr>
        <w:tabs>
          <w:tab w:val="left" w:pos="1134"/>
          <w:tab w:val="left" w:pos="1418"/>
          <w:tab w:val="center" w:pos="1560"/>
        </w:tabs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E6B55">
        <w:rPr>
          <w:rFonts w:asciiTheme="majorBidi" w:hAnsiTheme="majorBidi" w:cstheme="majorBidi"/>
          <w:sz w:val="32"/>
          <w:szCs w:val="32"/>
        </w:rPr>
        <w:t xml:space="preserve">1. </w:t>
      </w:r>
      <w:r w:rsidRPr="006E6B55">
        <w:rPr>
          <w:rFonts w:asciiTheme="majorBidi" w:hAnsiTheme="majorBidi" w:cstheme="majorBidi"/>
          <w:sz w:val="32"/>
          <w:szCs w:val="32"/>
          <w:cs/>
        </w:rPr>
        <w:t>พยาบาลเวชปฏิบัติชุมชนควรทำการวิจัยเพื่อพัฒนาโปรแกรมการส่งเสริมความร่วมมือในการกินยารักษาวัณโรค  เพื่อให้มีแนวทางที่ชัดเจนในการดำเนินงานส่งเสริมความร่วมมือในการกินยารักษาวัณโรคต่อเนื่อง</w:t>
      </w:r>
    </w:p>
    <w:p w:rsidR="00C70491" w:rsidRPr="006E6B55" w:rsidRDefault="00C50850" w:rsidP="00E9087D">
      <w:pPr>
        <w:pStyle w:val="Default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6E6B55">
        <w:rPr>
          <w:rFonts w:asciiTheme="majorBidi" w:hAnsiTheme="majorBidi" w:cstheme="majorBidi"/>
          <w:sz w:val="32"/>
          <w:szCs w:val="32"/>
        </w:rPr>
        <w:t xml:space="preserve">2. </w:t>
      </w:r>
      <w:r w:rsidRPr="006E6B55">
        <w:rPr>
          <w:rFonts w:asciiTheme="majorBidi" w:hAnsiTheme="majorBidi" w:cstheme="majorBidi"/>
          <w:sz w:val="32"/>
          <w:szCs w:val="32"/>
          <w:cs/>
        </w:rPr>
        <w:t>พยาบาลเวชปฏิบัติชุมชนควรทำวิจัยการให้ความรู้และฝึกทักษะการกำกับการกินยาของผู้ที่ทำหน้าที่กำกับการกินยา  เพื่อให้ได้แนวทางการอบรมให้ความรู้ที่เหมาะสมสำหรับผู้กำกับการกินยา ทั้งผู้ที่เป็นบุคลากรสาธารณสุข และผู้ไม่ใช่บุคลากรสาธารณสุข</w:t>
      </w:r>
    </w:p>
    <w:p w:rsidR="00C70491" w:rsidRPr="006E6B55" w:rsidRDefault="00C70491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C70491" w:rsidRPr="006E6B55" w:rsidRDefault="00C70491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C70491" w:rsidRPr="006E6B55" w:rsidRDefault="00C70491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C70491" w:rsidRDefault="00C70491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02617" w:rsidRDefault="00702617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02617" w:rsidRDefault="00702617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02617" w:rsidRDefault="00702617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02617" w:rsidRDefault="00702617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02617" w:rsidRDefault="00702617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02617" w:rsidRDefault="00702617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02617" w:rsidRDefault="00702617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02617" w:rsidRDefault="00702617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02617" w:rsidRDefault="00702617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02617" w:rsidRDefault="00702617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02617" w:rsidRPr="006E6B55" w:rsidRDefault="00702617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C70491" w:rsidRPr="006E6B55" w:rsidRDefault="00C70491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C70491" w:rsidRPr="006E6B55" w:rsidRDefault="00C70491" w:rsidP="006E6B55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C70491" w:rsidRPr="006E6B55" w:rsidSect="00780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418" w:bottom="1418" w:left="2126" w:header="1418" w:footer="709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8A" w:rsidRDefault="00E77F8A" w:rsidP="00D70654">
      <w:pPr>
        <w:spacing w:after="0" w:line="240" w:lineRule="auto"/>
      </w:pPr>
      <w:r>
        <w:separator/>
      </w:r>
    </w:p>
  </w:endnote>
  <w:endnote w:type="continuationSeparator" w:id="1">
    <w:p w:rsidR="00E77F8A" w:rsidRDefault="00E77F8A" w:rsidP="00D7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44" w:rsidRDefault="003943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44" w:rsidRDefault="003943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44" w:rsidRDefault="003943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8A" w:rsidRDefault="00E77F8A" w:rsidP="00D70654">
      <w:pPr>
        <w:spacing w:after="0" w:line="240" w:lineRule="auto"/>
      </w:pPr>
      <w:r>
        <w:separator/>
      </w:r>
    </w:p>
  </w:footnote>
  <w:footnote w:type="continuationSeparator" w:id="1">
    <w:p w:rsidR="00E77F8A" w:rsidRDefault="00E77F8A" w:rsidP="00D7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A0" w:rsidRPr="00A2269E" w:rsidRDefault="001278A0" w:rsidP="00A2269E">
    <w:pPr>
      <w:pStyle w:val="a3"/>
      <w:rPr>
        <w:rFonts w:hint="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A0" w:rsidRPr="00A2269E" w:rsidRDefault="001278A0" w:rsidP="00A226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A0" w:rsidRPr="006D4AB3" w:rsidRDefault="001278A0" w:rsidP="00540393">
    <w:pPr>
      <w:rPr>
        <w:rFonts w:ascii="Angsana New" w:hAnsi="Angsana New" w:cs="Angsana New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จริยา  ทวีผล</w:t>
    </w:r>
    <w:r>
      <w:rPr>
        <w:rFonts w:ascii="Angsana New" w:hAnsi="Angsana New" w:cs="Angsana New"/>
        <w:sz w:val="24"/>
        <w:szCs w:val="24"/>
      </w:rPr>
      <w:tab/>
    </w:r>
    <w:r w:rsidRPr="00540393">
      <w:rPr>
        <w:rFonts w:ascii="TH SarabunPSK" w:hAnsi="TH SarabunPSK" w:cs="TH SarabunPSK"/>
        <w:sz w:val="24"/>
        <w:szCs w:val="24"/>
        <w:cs/>
      </w:rPr>
      <w:t>สรุปการศึกษาและข้อเสนอแนะ</w:t>
    </w:r>
    <w:r w:rsidRPr="00540393">
      <w:rPr>
        <w:rFonts w:ascii="TH SarabunPSK" w:hAnsi="TH SarabunPSK" w:cs="TH SarabunPSK"/>
        <w:sz w:val="24"/>
        <w:szCs w:val="24"/>
      </w:rPr>
      <w:t xml:space="preserve"> / </w:t>
    </w:r>
    <w:r w:rsidR="00C9621C" w:rsidRPr="00540393">
      <w:rPr>
        <w:rFonts w:ascii="TH SarabunPSK" w:hAnsi="TH SarabunPSK" w:cs="TH SarabunPSK"/>
        <w:sz w:val="24"/>
        <w:szCs w:val="24"/>
      </w:rPr>
      <w:fldChar w:fldCharType="begin"/>
    </w:r>
    <w:r w:rsidRPr="00540393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="00C9621C" w:rsidRPr="00540393">
      <w:rPr>
        <w:rFonts w:ascii="TH SarabunPSK" w:hAnsi="TH SarabunPSK" w:cs="TH SarabunPSK"/>
        <w:sz w:val="24"/>
        <w:szCs w:val="24"/>
      </w:rPr>
      <w:fldChar w:fldCharType="separate"/>
    </w:r>
    <w:r w:rsidRPr="00D96168">
      <w:rPr>
        <w:rFonts w:ascii="TH SarabunPSK" w:hAnsi="TH SarabunPSK" w:cs="TH SarabunPSK"/>
        <w:noProof/>
        <w:sz w:val="24"/>
        <w:szCs w:val="24"/>
        <w:cs/>
        <w:lang w:val="th-TH"/>
      </w:rPr>
      <w:t>58</w:t>
    </w:r>
    <w:r w:rsidR="00C9621C" w:rsidRPr="00540393">
      <w:rPr>
        <w:rFonts w:ascii="TH SarabunPSK" w:hAnsi="TH SarabunPSK" w:cs="TH SarabunPSK"/>
        <w:sz w:val="24"/>
        <w:szCs w:val="24"/>
      </w:rPr>
      <w:fldChar w:fldCharType="end"/>
    </w:r>
  </w:p>
  <w:p w:rsidR="001278A0" w:rsidRDefault="001278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3FD"/>
    <w:multiLevelType w:val="hybridMultilevel"/>
    <w:tmpl w:val="560C6F46"/>
    <w:lvl w:ilvl="0" w:tplc="D196FCB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A555702"/>
    <w:multiLevelType w:val="hybridMultilevel"/>
    <w:tmpl w:val="CCFEB89C"/>
    <w:lvl w:ilvl="0" w:tplc="37F04126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ACE12AE"/>
    <w:multiLevelType w:val="hybridMultilevel"/>
    <w:tmpl w:val="87EC021E"/>
    <w:lvl w:ilvl="0" w:tplc="9E0CA4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D476ABC"/>
    <w:multiLevelType w:val="hybridMultilevel"/>
    <w:tmpl w:val="A3DA6460"/>
    <w:lvl w:ilvl="0" w:tplc="68BE9B76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1EAB2D2B"/>
    <w:multiLevelType w:val="hybridMultilevel"/>
    <w:tmpl w:val="F1AC08E4"/>
    <w:lvl w:ilvl="0" w:tplc="65F26F5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>
    <w:nsid w:val="21922077"/>
    <w:multiLevelType w:val="hybridMultilevel"/>
    <w:tmpl w:val="C56686FE"/>
    <w:lvl w:ilvl="0" w:tplc="2F8EAA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1F568C8"/>
    <w:multiLevelType w:val="multilevel"/>
    <w:tmpl w:val="867821F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7">
    <w:nsid w:val="34764AE2"/>
    <w:multiLevelType w:val="hybridMultilevel"/>
    <w:tmpl w:val="4AF4CDBC"/>
    <w:lvl w:ilvl="0" w:tplc="CF64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F70AC5"/>
    <w:multiLevelType w:val="multilevel"/>
    <w:tmpl w:val="A1BC2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0" w:hanging="1800"/>
      </w:pPr>
      <w:rPr>
        <w:rFonts w:hint="default"/>
      </w:rPr>
    </w:lvl>
  </w:abstractNum>
  <w:abstractNum w:abstractNumId="9">
    <w:nsid w:val="435F4ED3"/>
    <w:multiLevelType w:val="hybridMultilevel"/>
    <w:tmpl w:val="E50C9B68"/>
    <w:lvl w:ilvl="0" w:tplc="AA44603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B14738F"/>
    <w:multiLevelType w:val="hybridMultilevel"/>
    <w:tmpl w:val="5B3EAD86"/>
    <w:lvl w:ilvl="0" w:tplc="D196FCBC">
      <w:start w:val="6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53B7B6D"/>
    <w:multiLevelType w:val="hybridMultilevel"/>
    <w:tmpl w:val="F4D66A30"/>
    <w:lvl w:ilvl="0" w:tplc="5CEAFD9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6DA32E3"/>
    <w:multiLevelType w:val="multilevel"/>
    <w:tmpl w:val="E0D4CAD6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5" w:hanging="1800"/>
      </w:pPr>
      <w:rPr>
        <w:rFonts w:hint="default"/>
      </w:rPr>
    </w:lvl>
  </w:abstractNum>
  <w:abstractNum w:abstractNumId="13">
    <w:nsid w:val="63D5249E"/>
    <w:multiLevelType w:val="hybridMultilevel"/>
    <w:tmpl w:val="318C0F4A"/>
    <w:lvl w:ilvl="0" w:tplc="20E08C1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75D54F0E"/>
    <w:multiLevelType w:val="hybridMultilevel"/>
    <w:tmpl w:val="192E5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55E60"/>
    <w:multiLevelType w:val="multilevel"/>
    <w:tmpl w:val="E0D4CAD6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5" w:hanging="1800"/>
      </w:pPr>
      <w:rPr>
        <w:rFonts w:hint="default"/>
      </w:rPr>
    </w:lvl>
  </w:abstractNum>
  <w:abstractNum w:abstractNumId="16">
    <w:nsid w:val="7E920A43"/>
    <w:multiLevelType w:val="hybridMultilevel"/>
    <w:tmpl w:val="0B9EFEF8"/>
    <w:lvl w:ilvl="0" w:tplc="FAB6A854">
      <w:numFmt w:val="bullet"/>
      <w:lvlText w:val="-"/>
      <w:lvlJc w:val="left"/>
      <w:pPr>
        <w:ind w:left="149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8"/>
  </w:num>
  <w:num w:numId="13">
    <w:abstractNumId w:val="2"/>
  </w:num>
  <w:num w:numId="14">
    <w:abstractNumId w:val="6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70654"/>
    <w:rsid w:val="00001AF3"/>
    <w:rsid w:val="0000264D"/>
    <w:rsid w:val="00002F29"/>
    <w:rsid w:val="00005264"/>
    <w:rsid w:val="00007EE3"/>
    <w:rsid w:val="00010164"/>
    <w:rsid w:val="0001020F"/>
    <w:rsid w:val="00013E73"/>
    <w:rsid w:val="000169D6"/>
    <w:rsid w:val="000233F1"/>
    <w:rsid w:val="00024B68"/>
    <w:rsid w:val="00025DF2"/>
    <w:rsid w:val="000272C2"/>
    <w:rsid w:val="00030016"/>
    <w:rsid w:val="00032623"/>
    <w:rsid w:val="00034AFB"/>
    <w:rsid w:val="00041BDC"/>
    <w:rsid w:val="000430BF"/>
    <w:rsid w:val="000463A2"/>
    <w:rsid w:val="0005409F"/>
    <w:rsid w:val="00054391"/>
    <w:rsid w:val="00063C46"/>
    <w:rsid w:val="00065A31"/>
    <w:rsid w:val="00070B84"/>
    <w:rsid w:val="00070F13"/>
    <w:rsid w:val="000721A3"/>
    <w:rsid w:val="00072E01"/>
    <w:rsid w:val="000765BC"/>
    <w:rsid w:val="0007660D"/>
    <w:rsid w:val="0007768E"/>
    <w:rsid w:val="00081F27"/>
    <w:rsid w:val="00086EBB"/>
    <w:rsid w:val="0009019C"/>
    <w:rsid w:val="000914CB"/>
    <w:rsid w:val="000A04DA"/>
    <w:rsid w:val="000A171E"/>
    <w:rsid w:val="000A61B2"/>
    <w:rsid w:val="000B4DD4"/>
    <w:rsid w:val="000B62CA"/>
    <w:rsid w:val="000B7B12"/>
    <w:rsid w:val="000C2046"/>
    <w:rsid w:val="000C2E3E"/>
    <w:rsid w:val="000C5C15"/>
    <w:rsid w:val="000C6D52"/>
    <w:rsid w:val="000D0012"/>
    <w:rsid w:val="000D0732"/>
    <w:rsid w:val="000D2729"/>
    <w:rsid w:val="000D3EB1"/>
    <w:rsid w:val="000D5DDA"/>
    <w:rsid w:val="000D7AF3"/>
    <w:rsid w:val="000E1435"/>
    <w:rsid w:val="000E1916"/>
    <w:rsid w:val="000E4DCD"/>
    <w:rsid w:val="000E6DE4"/>
    <w:rsid w:val="000E707D"/>
    <w:rsid w:val="000E7636"/>
    <w:rsid w:val="000E7EEC"/>
    <w:rsid w:val="000F49CE"/>
    <w:rsid w:val="000F5CB3"/>
    <w:rsid w:val="00102CE2"/>
    <w:rsid w:val="0010435D"/>
    <w:rsid w:val="00105469"/>
    <w:rsid w:val="00106A21"/>
    <w:rsid w:val="00111D5F"/>
    <w:rsid w:val="00116160"/>
    <w:rsid w:val="001239C6"/>
    <w:rsid w:val="001278A0"/>
    <w:rsid w:val="00132A6D"/>
    <w:rsid w:val="00134C16"/>
    <w:rsid w:val="00136E54"/>
    <w:rsid w:val="00141664"/>
    <w:rsid w:val="00144A08"/>
    <w:rsid w:val="00157187"/>
    <w:rsid w:val="00160FD7"/>
    <w:rsid w:val="00161602"/>
    <w:rsid w:val="00164C6A"/>
    <w:rsid w:val="001659FB"/>
    <w:rsid w:val="00166D17"/>
    <w:rsid w:val="00173498"/>
    <w:rsid w:val="00173FD3"/>
    <w:rsid w:val="001750D8"/>
    <w:rsid w:val="001761B8"/>
    <w:rsid w:val="001775BA"/>
    <w:rsid w:val="001805EE"/>
    <w:rsid w:val="001806E1"/>
    <w:rsid w:val="001841E0"/>
    <w:rsid w:val="00196606"/>
    <w:rsid w:val="00197FF8"/>
    <w:rsid w:val="001A17DC"/>
    <w:rsid w:val="001A2E9B"/>
    <w:rsid w:val="001A37F6"/>
    <w:rsid w:val="001B6610"/>
    <w:rsid w:val="001B7448"/>
    <w:rsid w:val="001B7DD9"/>
    <w:rsid w:val="001C0421"/>
    <w:rsid w:val="001C1BB4"/>
    <w:rsid w:val="001C49C4"/>
    <w:rsid w:val="001C6184"/>
    <w:rsid w:val="001D2D7B"/>
    <w:rsid w:val="001D4283"/>
    <w:rsid w:val="001D4BBF"/>
    <w:rsid w:val="001D62E8"/>
    <w:rsid w:val="001D6A4C"/>
    <w:rsid w:val="001E09D4"/>
    <w:rsid w:val="001E4AD2"/>
    <w:rsid w:val="001E57C3"/>
    <w:rsid w:val="001E5B2D"/>
    <w:rsid w:val="001F06E9"/>
    <w:rsid w:val="001F5161"/>
    <w:rsid w:val="001F6515"/>
    <w:rsid w:val="001F7A7D"/>
    <w:rsid w:val="002011DD"/>
    <w:rsid w:val="00204317"/>
    <w:rsid w:val="00205FB1"/>
    <w:rsid w:val="002134DC"/>
    <w:rsid w:val="002155F8"/>
    <w:rsid w:val="00222707"/>
    <w:rsid w:val="00233B92"/>
    <w:rsid w:val="002362CB"/>
    <w:rsid w:val="00241BAF"/>
    <w:rsid w:val="00242264"/>
    <w:rsid w:val="00242D95"/>
    <w:rsid w:val="002452E3"/>
    <w:rsid w:val="00245842"/>
    <w:rsid w:val="00245A05"/>
    <w:rsid w:val="0025005E"/>
    <w:rsid w:val="00250E86"/>
    <w:rsid w:val="0025277B"/>
    <w:rsid w:val="00252E23"/>
    <w:rsid w:val="00260645"/>
    <w:rsid w:val="00262F1E"/>
    <w:rsid w:val="002630B6"/>
    <w:rsid w:val="002634B3"/>
    <w:rsid w:val="00266699"/>
    <w:rsid w:val="002700C7"/>
    <w:rsid w:val="002722F7"/>
    <w:rsid w:val="002724C1"/>
    <w:rsid w:val="00272893"/>
    <w:rsid w:val="00274526"/>
    <w:rsid w:val="002774E5"/>
    <w:rsid w:val="00284D4A"/>
    <w:rsid w:val="0029771A"/>
    <w:rsid w:val="002A4045"/>
    <w:rsid w:val="002B73EF"/>
    <w:rsid w:val="002C4442"/>
    <w:rsid w:val="002C45D7"/>
    <w:rsid w:val="002C5C19"/>
    <w:rsid w:val="002C6D25"/>
    <w:rsid w:val="002D210D"/>
    <w:rsid w:val="002D4CDA"/>
    <w:rsid w:val="002E4438"/>
    <w:rsid w:val="002E457A"/>
    <w:rsid w:val="002F57B8"/>
    <w:rsid w:val="00300579"/>
    <w:rsid w:val="0030582A"/>
    <w:rsid w:val="003076F1"/>
    <w:rsid w:val="003078B7"/>
    <w:rsid w:val="00313653"/>
    <w:rsid w:val="003139A7"/>
    <w:rsid w:val="0031682A"/>
    <w:rsid w:val="0032261B"/>
    <w:rsid w:val="00322EB7"/>
    <w:rsid w:val="00322F63"/>
    <w:rsid w:val="00327075"/>
    <w:rsid w:val="00331565"/>
    <w:rsid w:val="00332EE9"/>
    <w:rsid w:val="00333054"/>
    <w:rsid w:val="00335355"/>
    <w:rsid w:val="00336C7E"/>
    <w:rsid w:val="003402B0"/>
    <w:rsid w:val="00340FA0"/>
    <w:rsid w:val="003422B6"/>
    <w:rsid w:val="00343AF0"/>
    <w:rsid w:val="0035088C"/>
    <w:rsid w:val="00354B14"/>
    <w:rsid w:val="00360F08"/>
    <w:rsid w:val="00364834"/>
    <w:rsid w:val="0036773A"/>
    <w:rsid w:val="003677AB"/>
    <w:rsid w:val="00370436"/>
    <w:rsid w:val="00371347"/>
    <w:rsid w:val="00375193"/>
    <w:rsid w:val="003859C9"/>
    <w:rsid w:val="00385ACE"/>
    <w:rsid w:val="00391A14"/>
    <w:rsid w:val="00394344"/>
    <w:rsid w:val="003970A1"/>
    <w:rsid w:val="003A0B93"/>
    <w:rsid w:val="003A15DF"/>
    <w:rsid w:val="003A18B3"/>
    <w:rsid w:val="003A19AD"/>
    <w:rsid w:val="003A1D13"/>
    <w:rsid w:val="003A3D92"/>
    <w:rsid w:val="003A4853"/>
    <w:rsid w:val="003A4BC5"/>
    <w:rsid w:val="003A5FCD"/>
    <w:rsid w:val="003A601E"/>
    <w:rsid w:val="003A68AE"/>
    <w:rsid w:val="003A7779"/>
    <w:rsid w:val="003A7A40"/>
    <w:rsid w:val="003B0D1B"/>
    <w:rsid w:val="003B24C8"/>
    <w:rsid w:val="003B370E"/>
    <w:rsid w:val="003B3971"/>
    <w:rsid w:val="003B4318"/>
    <w:rsid w:val="003B5118"/>
    <w:rsid w:val="003B5886"/>
    <w:rsid w:val="003B5E9C"/>
    <w:rsid w:val="003B7F27"/>
    <w:rsid w:val="003C0C72"/>
    <w:rsid w:val="003C513B"/>
    <w:rsid w:val="003C53D7"/>
    <w:rsid w:val="003C5C67"/>
    <w:rsid w:val="003C71A3"/>
    <w:rsid w:val="003D33C7"/>
    <w:rsid w:val="003D3B29"/>
    <w:rsid w:val="003D3BC3"/>
    <w:rsid w:val="003D3FF1"/>
    <w:rsid w:val="003D44F0"/>
    <w:rsid w:val="003D6974"/>
    <w:rsid w:val="003D7D6D"/>
    <w:rsid w:val="003E1D51"/>
    <w:rsid w:val="003E6C9F"/>
    <w:rsid w:val="003F49D2"/>
    <w:rsid w:val="003F5512"/>
    <w:rsid w:val="004008A3"/>
    <w:rsid w:val="00400939"/>
    <w:rsid w:val="00403C15"/>
    <w:rsid w:val="0040434D"/>
    <w:rsid w:val="00404499"/>
    <w:rsid w:val="00405EBF"/>
    <w:rsid w:val="00406331"/>
    <w:rsid w:val="0041097E"/>
    <w:rsid w:val="00411C40"/>
    <w:rsid w:val="00413047"/>
    <w:rsid w:val="004130DE"/>
    <w:rsid w:val="004141FD"/>
    <w:rsid w:val="00414EEC"/>
    <w:rsid w:val="004161F6"/>
    <w:rsid w:val="00421D5A"/>
    <w:rsid w:val="004223AF"/>
    <w:rsid w:val="0042377F"/>
    <w:rsid w:val="00423973"/>
    <w:rsid w:val="00434301"/>
    <w:rsid w:val="00437C01"/>
    <w:rsid w:val="004418A7"/>
    <w:rsid w:val="004423F9"/>
    <w:rsid w:val="00443239"/>
    <w:rsid w:val="0044717D"/>
    <w:rsid w:val="004479B0"/>
    <w:rsid w:val="00450B2B"/>
    <w:rsid w:val="00453B1A"/>
    <w:rsid w:val="00460714"/>
    <w:rsid w:val="0046194E"/>
    <w:rsid w:val="0046393E"/>
    <w:rsid w:val="00465690"/>
    <w:rsid w:val="004658BC"/>
    <w:rsid w:val="00465B50"/>
    <w:rsid w:val="00466997"/>
    <w:rsid w:val="004719EB"/>
    <w:rsid w:val="00472152"/>
    <w:rsid w:val="00477E2F"/>
    <w:rsid w:val="00480CC6"/>
    <w:rsid w:val="00482D0F"/>
    <w:rsid w:val="00494007"/>
    <w:rsid w:val="00496584"/>
    <w:rsid w:val="004A20BB"/>
    <w:rsid w:val="004A32A5"/>
    <w:rsid w:val="004A3619"/>
    <w:rsid w:val="004A3E57"/>
    <w:rsid w:val="004A7887"/>
    <w:rsid w:val="004B08CD"/>
    <w:rsid w:val="004B3DA0"/>
    <w:rsid w:val="004B5DBD"/>
    <w:rsid w:val="004B6A09"/>
    <w:rsid w:val="004B6AAF"/>
    <w:rsid w:val="004C375D"/>
    <w:rsid w:val="004D06B9"/>
    <w:rsid w:val="004D0848"/>
    <w:rsid w:val="004D0A36"/>
    <w:rsid w:val="004D6424"/>
    <w:rsid w:val="004E056B"/>
    <w:rsid w:val="004E07CC"/>
    <w:rsid w:val="004E0F1B"/>
    <w:rsid w:val="004E1158"/>
    <w:rsid w:val="004E26A9"/>
    <w:rsid w:val="004E29E5"/>
    <w:rsid w:val="005125A6"/>
    <w:rsid w:val="005206FD"/>
    <w:rsid w:val="00521D2F"/>
    <w:rsid w:val="00521E4F"/>
    <w:rsid w:val="0052303A"/>
    <w:rsid w:val="0052342A"/>
    <w:rsid w:val="00524851"/>
    <w:rsid w:val="005249E4"/>
    <w:rsid w:val="00530FA0"/>
    <w:rsid w:val="00534BCD"/>
    <w:rsid w:val="005354EE"/>
    <w:rsid w:val="00540393"/>
    <w:rsid w:val="005412BE"/>
    <w:rsid w:val="0054211D"/>
    <w:rsid w:val="005475AB"/>
    <w:rsid w:val="00550D32"/>
    <w:rsid w:val="00553CB4"/>
    <w:rsid w:val="00561624"/>
    <w:rsid w:val="0056362D"/>
    <w:rsid w:val="0056614F"/>
    <w:rsid w:val="0056695F"/>
    <w:rsid w:val="00570CF7"/>
    <w:rsid w:val="00572797"/>
    <w:rsid w:val="005842F1"/>
    <w:rsid w:val="00587D08"/>
    <w:rsid w:val="00587D1A"/>
    <w:rsid w:val="0059016F"/>
    <w:rsid w:val="005911F1"/>
    <w:rsid w:val="005914A3"/>
    <w:rsid w:val="005915BB"/>
    <w:rsid w:val="00595363"/>
    <w:rsid w:val="005A2AF5"/>
    <w:rsid w:val="005A6AC3"/>
    <w:rsid w:val="005B7518"/>
    <w:rsid w:val="005B75CB"/>
    <w:rsid w:val="005C10A8"/>
    <w:rsid w:val="005C3BE4"/>
    <w:rsid w:val="005C41FC"/>
    <w:rsid w:val="005C646A"/>
    <w:rsid w:val="005C7A8E"/>
    <w:rsid w:val="005D3505"/>
    <w:rsid w:val="005D46A5"/>
    <w:rsid w:val="005E2A4F"/>
    <w:rsid w:val="005E2EB3"/>
    <w:rsid w:val="005E36CC"/>
    <w:rsid w:val="005E4DB0"/>
    <w:rsid w:val="005E6119"/>
    <w:rsid w:val="005F067E"/>
    <w:rsid w:val="005F2A65"/>
    <w:rsid w:val="005F4A30"/>
    <w:rsid w:val="005F6B3C"/>
    <w:rsid w:val="005F7750"/>
    <w:rsid w:val="00602DCF"/>
    <w:rsid w:val="00602F29"/>
    <w:rsid w:val="00605570"/>
    <w:rsid w:val="00607336"/>
    <w:rsid w:val="006266EA"/>
    <w:rsid w:val="00627F55"/>
    <w:rsid w:val="00630CA5"/>
    <w:rsid w:val="00640224"/>
    <w:rsid w:val="00640864"/>
    <w:rsid w:val="0064166F"/>
    <w:rsid w:val="006472C8"/>
    <w:rsid w:val="00651FC4"/>
    <w:rsid w:val="00657242"/>
    <w:rsid w:val="00660535"/>
    <w:rsid w:val="00674A1B"/>
    <w:rsid w:val="0068289D"/>
    <w:rsid w:val="0068321A"/>
    <w:rsid w:val="0068386C"/>
    <w:rsid w:val="00687F76"/>
    <w:rsid w:val="00691EB8"/>
    <w:rsid w:val="0069609A"/>
    <w:rsid w:val="006A0512"/>
    <w:rsid w:val="006A1214"/>
    <w:rsid w:val="006A1D62"/>
    <w:rsid w:val="006A7AC6"/>
    <w:rsid w:val="006B05E2"/>
    <w:rsid w:val="006B3430"/>
    <w:rsid w:val="006B6360"/>
    <w:rsid w:val="006B7160"/>
    <w:rsid w:val="006C0022"/>
    <w:rsid w:val="006C08D4"/>
    <w:rsid w:val="006C0A58"/>
    <w:rsid w:val="006C0BC7"/>
    <w:rsid w:val="006C263C"/>
    <w:rsid w:val="006C442E"/>
    <w:rsid w:val="006C519F"/>
    <w:rsid w:val="006C57E4"/>
    <w:rsid w:val="006C5FBA"/>
    <w:rsid w:val="006C6852"/>
    <w:rsid w:val="006D2E86"/>
    <w:rsid w:val="006D7FC1"/>
    <w:rsid w:val="006E6B55"/>
    <w:rsid w:val="006F20B8"/>
    <w:rsid w:val="006F2D4B"/>
    <w:rsid w:val="006F3A65"/>
    <w:rsid w:val="006F4A0D"/>
    <w:rsid w:val="006F4C96"/>
    <w:rsid w:val="00702617"/>
    <w:rsid w:val="007047B8"/>
    <w:rsid w:val="007149BD"/>
    <w:rsid w:val="00717795"/>
    <w:rsid w:val="0071793A"/>
    <w:rsid w:val="00723211"/>
    <w:rsid w:val="00723C31"/>
    <w:rsid w:val="00731FDE"/>
    <w:rsid w:val="00734C6D"/>
    <w:rsid w:val="00735681"/>
    <w:rsid w:val="007407DE"/>
    <w:rsid w:val="0074113C"/>
    <w:rsid w:val="0074424F"/>
    <w:rsid w:val="00744477"/>
    <w:rsid w:val="00744AC5"/>
    <w:rsid w:val="00745AD5"/>
    <w:rsid w:val="007477E2"/>
    <w:rsid w:val="00750221"/>
    <w:rsid w:val="0075061B"/>
    <w:rsid w:val="00750F00"/>
    <w:rsid w:val="007511D7"/>
    <w:rsid w:val="00751556"/>
    <w:rsid w:val="0075223E"/>
    <w:rsid w:val="00752E32"/>
    <w:rsid w:val="00752FFB"/>
    <w:rsid w:val="00753E27"/>
    <w:rsid w:val="00761823"/>
    <w:rsid w:val="00763AF1"/>
    <w:rsid w:val="007771A1"/>
    <w:rsid w:val="00780EBA"/>
    <w:rsid w:val="00782209"/>
    <w:rsid w:val="00784310"/>
    <w:rsid w:val="00787DED"/>
    <w:rsid w:val="0079006D"/>
    <w:rsid w:val="0079261F"/>
    <w:rsid w:val="00797A12"/>
    <w:rsid w:val="007A18D5"/>
    <w:rsid w:val="007A2E27"/>
    <w:rsid w:val="007A456E"/>
    <w:rsid w:val="007A618E"/>
    <w:rsid w:val="007B106A"/>
    <w:rsid w:val="007B26DB"/>
    <w:rsid w:val="007B4E54"/>
    <w:rsid w:val="007D27A1"/>
    <w:rsid w:val="007D5FCF"/>
    <w:rsid w:val="007D6C70"/>
    <w:rsid w:val="007E00C6"/>
    <w:rsid w:val="007F0F21"/>
    <w:rsid w:val="007F1A46"/>
    <w:rsid w:val="007F1CF9"/>
    <w:rsid w:val="007F2DB8"/>
    <w:rsid w:val="007F6826"/>
    <w:rsid w:val="007F6DD4"/>
    <w:rsid w:val="007F724C"/>
    <w:rsid w:val="00801368"/>
    <w:rsid w:val="00804A4A"/>
    <w:rsid w:val="00806969"/>
    <w:rsid w:val="00812664"/>
    <w:rsid w:val="00814A54"/>
    <w:rsid w:val="008165DB"/>
    <w:rsid w:val="0082304F"/>
    <w:rsid w:val="008233CA"/>
    <w:rsid w:val="008234B2"/>
    <w:rsid w:val="008273A2"/>
    <w:rsid w:val="008301F7"/>
    <w:rsid w:val="008357E4"/>
    <w:rsid w:val="00844EC9"/>
    <w:rsid w:val="00852DB2"/>
    <w:rsid w:val="00856452"/>
    <w:rsid w:val="0086535E"/>
    <w:rsid w:val="00865E9F"/>
    <w:rsid w:val="00866AA2"/>
    <w:rsid w:val="00867E8E"/>
    <w:rsid w:val="00867F27"/>
    <w:rsid w:val="00870252"/>
    <w:rsid w:val="008779E4"/>
    <w:rsid w:val="0088195A"/>
    <w:rsid w:val="00882D9A"/>
    <w:rsid w:val="00883129"/>
    <w:rsid w:val="00883413"/>
    <w:rsid w:val="00886908"/>
    <w:rsid w:val="008869D7"/>
    <w:rsid w:val="00894300"/>
    <w:rsid w:val="00894FB8"/>
    <w:rsid w:val="00896EAD"/>
    <w:rsid w:val="00897EE4"/>
    <w:rsid w:val="008A028D"/>
    <w:rsid w:val="008A0982"/>
    <w:rsid w:val="008A1DA9"/>
    <w:rsid w:val="008B0881"/>
    <w:rsid w:val="008B1D63"/>
    <w:rsid w:val="008B6BD7"/>
    <w:rsid w:val="008C0B8E"/>
    <w:rsid w:val="008C3936"/>
    <w:rsid w:val="008C71E0"/>
    <w:rsid w:val="008D0286"/>
    <w:rsid w:val="008D4AB0"/>
    <w:rsid w:val="008D6649"/>
    <w:rsid w:val="008D6B15"/>
    <w:rsid w:val="008E14CB"/>
    <w:rsid w:val="008E46AF"/>
    <w:rsid w:val="008E705E"/>
    <w:rsid w:val="008F0FF9"/>
    <w:rsid w:val="008F1B75"/>
    <w:rsid w:val="008F2076"/>
    <w:rsid w:val="008F7BF5"/>
    <w:rsid w:val="00906AD9"/>
    <w:rsid w:val="00914CA3"/>
    <w:rsid w:val="0091686A"/>
    <w:rsid w:val="009177F8"/>
    <w:rsid w:val="00921B8F"/>
    <w:rsid w:val="0092211A"/>
    <w:rsid w:val="009234F2"/>
    <w:rsid w:val="009245AB"/>
    <w:rsid w:val="00925122"/>
    <w:rsid w:val="009260F9"/>
    <w:rsid w:val="0093129F"/>
    <w:rsid w:val="00932A9C"/>
    <w:rsid w:val="009376B3"/>
    <w:rsid w:val="0094370E"/>
    <w:rsid w:val="00953403"/>
    <w:rsid w:val="00954A8A"/>
    <w:rsid w:val="00957E57"/>
    <w:rsid w:val="00964B86"/>
    <w:rsid w:val="0096561B"/>
    <w:rsid w:val="00966A0D"/>
    <w:rsid w:val="00967E6B"/>
    <w:rsid w:val="00971FF4"/>
    <w:rsid w:val="00973186"/>
    <w:rsid w:val="0097391A"/>
    <w:rsid w:val="00980C93"/>
    <w:rsid w:val="009817EE"/>
    <w:rsid w:val="009852AD"/>
    <w:rsid w:val="00986815"/>
    <w:rsid w:val="00987E1B"/>
    <w:rsid w:val="00991C11"/>
    <w:rsid w:val="00997325"/>
    <w:rsid w:val="009A0AF0"/>
    <w:rsid w:val="009A738B"/>
    <w:rsid w:val="009B08FC"/>
    <w:rsid w:val="009B1599"/>
    <w:rsid w:val="009B1E34"/>
    <w:rsid w:val="009B2D23"/>
    <w:rsid w:val="009B6952"/>
    <w:rsid w:val="009C26BA"/>
    <w:rsid w:val="009C3187"/>
    <w:rsid w:val="009C3425"/>
    <w:rsid w:val="009C52D3"/>
    <w:rsid w:val="009C657B"/>
    <w:rsid w:val="009C7C54"/>
    <w:rsid w:val="009D0938"/>
    <w:rsid w:val="009D60F7"/>
    <w:rsid w:val="009D6B5D"/>
    <w:rsid w:val="009E33B3"/>
    <w:rsid w:val="009E351A"/>
    <w:rsid w:val="009E436A"/>
    <w:rsid w:val="009E7FD9"/>
    <w:rsid w:val="009F103A"/>
    <w:rsid w:val="00A009C1"/>
    <w:rsid w:val="00A00D4E"/>
    <w:rsid w:val="00A05B4B"/>
    <w:rsid w:val="00A10128"/>
    <w:rsid w:val="00A102D4"/>
    <w:rsid w:val="00A11E9A"/>
    <w:rsid w:val="00A14D06"/>
    <w:rsid w:val="00A173AC"/>
    <w:rsid w:val="00A20FFC"/>
    <w:rsid w:val="00A2269E"/>
    <w:rsid w:val="00A24AFD"/>
    <w:rsid w:val="00A2735E"/>
    <w:rsid w:val="00A31260"/>
    <w:rsid w:val="00A35A79"/>
    <w:rsid w:val="00A40E1A"/>
    <w:rsid w:val="00A45C32"/>
    <w:rsid w:val="00A517AF"/>
    <w:rsid w:val="00A521E9"/>
    <w:rsid w:val="00A5383F"/>
    <w:rsid w:val="00A54BB3"/>
    <w:rsid w:val="00A56207"/>
    <w:rsid w:val="00A56B42"/>
    <w:rsid w:val="00A572E4"/>
    <w:rsid w:val="00A652C6"/>
    <w:rsid w:val="00A65B90"/>
    <w:rsid w:val="00A73F4B"/>
    <w:rsid w:val="00A747FF"/>
    <w:rsid w:val="00A74B5D"/>
    <w:rsid w:val="00A83751"/>
    <w:rsid w:val="00A8523B"/>
    <w:rsid w:val="00A85543"/>
    <w:rsid w:val="00A879DE"/>
    <w:rsid w:val="00A93DAF"/>
    <w:rsid w:val="00A95687"/>
    <w:rsid w:val="00A96569"/>
    <w:rsid w:val="00A97CEE"/>
    <w:rsid w:val="00AA247B"/>
    <w:rsid w:val="00AA2973"/>
    <w:rsid w:val="00AA49C3"/>
    <w:rsid w:val="00AA75C9"/>
    <w:rsid w:val="00AB064E"/>
    <w:rsid w:val="00AB1051"/>
    <w:rsid w:val="00AB12F1"/>
    <w:rsid w:val="00AB13E5"/>
    <w:rsid w:val="00AC049B"/>
    <w:rsid w:val="00AD2B19"/>
    <w:rsid w:val="00AD75AA"/>
    <w:rsid w:val="00AE192B"/>
    <w:rsid w:val="00AE74BF"/>
    <w:rsid w:val="00AF0917"/>
    <w:rsid w:val="00AF0EA1"/>
    <w:rsid w:val="00AF1DCD"/>
    <w:rsid w:val="00AF4DAA"/>
    <w:rsid w:val="00AF57C1"/>
    <w:rsid w:val="00AF7002"/>
    <w:rsid w:val="00AF7D7F"/>
    <w:rsid w:val="00B05A15"/>
    <w:rsid w:val="00B06764"/>
    <w:rsid w:val="00B07966"/>
    <w:rsid w:val="00B07976"/>
    <w:rsid w:val="00B13A24"/>
    <w:rsid w:val="00B164C5"/>
    <w:rsid w:val="00B20D98"/>
    <w:rsid w:val="00B25257"/>
    <w:rsid w:val="00B27160"/>
    <w:rsid w:val="00B324E9"/>
    <w:rsid w:val="00B3251A"/>
    <w:rsid w:val="00B33285"/>
    <w:rsid w:val="00B34882"/>
    <w:rsid w:val="00B40259"/>
    <w:rsid w:val="00B40660"/>
    <w:rsid w:val="00B40B93"/>
    <w:rsid w:val="00B418D9"/>
    <w:rsid w:val="00B425F0"/>
    <w:rsid w:val="00B449F6"/>
    <w:rsid w:val="00B45F55"/>
    <w:rsid w:val="00B47EB0"/>
    <w:rsid w:val="00B50386"/>
    <w:rsid w:val="00B51A27"/>
    <w:rsid w:val="00B51D31"/>
    <w:rsid w:val="00B52ABE"/>
    <w:rsid w:val="00B52F48"/>
    <w:rsid w:val="00B552AC"/>
    <w:rsid w:val="00B567CF"/>
    <w:rsid w:val="00B57B04"/>
    <w:rsid w:val="00B6723E"/>
    <w:rsid w:val="00B71DCE"/>
    <w:rsid w:val="00B728B7"/>
    <w:rsid w:val="00B876BE"/>
    <w:rsid w:val="00B90128"/>
    <w:rsid w:val="00B90EF9"/>
    <w:rsid w:val="00B92316"/>
    <w:rsid w:val="00B93785"/>
    <w:rsid w:val="00B9533D"/>
    <w:rsid w:val="00BA0CD6"/>
    <w:rsid w:val="00BA529D"/>
    <w:rsid w:val="00BB25FE"/>
    <w:rsid w:val="00BC5913"/>
    <w:rsid w:val="00BC5A0B"/>
    <w:rsid w:val="00BC641D"/>
    <w:rsid w:val="00BD2318"/>
    <w:rsid w:val="00BD6138"/>
    <w:rsid w:val="00BE283C"/>
    <w:rsid w:val="00BE2B55"/>
    <w:rsid w:val="00BE2D58"/>
    <w:rsid w:val="00BE630D"/>
    <w:rsid w:val="00BE7D2E"/>
    <w:rsid w:val="00BF1983"/>
    <w:rsid w:val="00BF34FF"/>
    <w:rsid w:val="00BF7BDF"/>
    <w:rsid w:val="00BF7EC2"/>
    <w:rsid w:val="00C007C7"/>
    <w:rsid w:val="00C04B43"/>
    <w:rsid w:val="00C10919"/>
    <w:rsid w:val="00C10D55"/>
    <w:rsid w:val="00C168E8"/>
    <w:rsid w:val="00C172AA"/>
    <w:rsid w:val="00C17A2E"/>
    <w:rsid w:val="00C17ADC"/>
    <w:rsid w:val="00C21EFA"/>
    <w:rsid w:val="00C225FC"/>
    <w:rsid w:val="00C2481D"/>
    <w:rsid w:val="00C305F5"/>
    <w:rsid w:val="00C31F78"/>
    <w:rsid w:val="00C353A8"/>
    <w:rsid w:val="00C37325"/>
    <w:rsid w:val="00C43433"/>
    <w:rsid w:val="00C45204"/>
    <w:rsid w:val="00C45A73"/>
    <w:rsid w:val="00C50044"/>
    <w:rsid w:val="00C50850"/>
    <w:rsid w:val="00C51494"/>
    <w:rsid w:val="00C5296F"/>
    <w:rsid w:val="00C52A0F"/>
    <w:rsid w:val="00C5480D"/>
    <w:rsid w:val="00C62721"/>
    <w:rsid w:val="00C70491"/>
    <w:rsid w:val="00C71B4E"/>
    <w:rsid w:val="00C74487"/>
    <w:rsid w:val="00C768DE"/>
    <w:rsid w:val="00C853F9"/>
    <w:rsid w:val="00C8779F"/>
    <w:rsid w:val="00C936E7"/>
    <w:rsid w:val="00C9621C"/>
    <w:rsid w:val="00C96E06"/>
    <w:rsid w:val="00CA0F1D"/>
    <w:rsid w:val="00CA15F8"/>
    <w:rsid w:val="00CA653A"/>
    <w:rsid w:val="00CB2AA0"/>
    <w:rsid w:val="00CB2F47"/>
    <w:rsid w:val="00CC3D78"/>
    <w:rsid w:val="00CC4223"/>
    <w:rsid w:val="00CC4D9D"/>
    <w:rsid w:val="00CD1E69"/>
    <w:rsid w:val="00CD3A1F"/>
    <w:rsid w:val="00CD4DF7"/>
    <w:rsid w:val="00CD6F54"/>
    <w:rsid w:val="00CD7675"/>
    <w:rsid w:val="00CE2AD6"/>
    <w:rsid w:val="00CE2BB6"/>
    <w:rsid w:val="00CE5F5C"/>
    <w:rsid w:val="00CF0D53"/>
    <w:rsid w:val="00CF2BB9"/>
    <w:rsid w:val="00CF6403"/>
    <w:rsid w:val="00D0177D"/>
    <w:rsid w:val="00D06076"/>
    <w:rsid w:val="00D16375"/>
    <w:rsid w:val="00D2736B"/>
    <w:rsid w:val="00D278DC"/>
    <w:rsid w:val="00D307D3"/>
    <w:rsid w:val="00D418DA"/>
    <w:rsid w:val="00D41AC1"/>
    <w:rsid w:val="00D41D1F"/>
    <w:rsid w:val="00D45D93"/>
    <w:rsid w:val="00D46B53"/>
    <w:rsid w:val="00D54696"/>
    <w:rsid w:val="00D57114"/>
    <w:rsid w:val="00D63F5F"/>
    <w:rsid w:val="00D66EF6"/>
    <w:rsid w:val="00D70654"/>
    <w:rsid w:val="00D72022"/>
    <w:rsid w:val="00D73E2D"/>
    <w:rsid w:val="00D77091"/>
    <w:rsid w:val="00D77174"/>
    <w:rsid w:val="00D84AE8"/>
    <w:rsid w:val="00D9592F"/>
    <w:rsid w:val="00D95C28"/>
    <w:rsid w:val="00D96168"/>
    <w:rsid w:val="00D97E55"/>
    <w:rsid w:val="00DA0237"/>
    <w:rsid w:val="00DA0330"/>
    <w:rsid w:val="00DB132A"/>
    <w:rsid w:val="00DB3784"/>
    <w:rsid w:val="00DC03E2"/>
    <w:rsid w:val="00DC1FAA"/>
    <w:rsid w:val="00DC2013"/>
    <w:rsid w:val="00DC319E"/>
    <w:rsid w:val="00DC64DD"/>
    <w:rsid w:val="00DD0809"/>
    <w:rsid w:val="00DD41FA"/>
    <w:rsid w:val="00DE060D"/>
    <w:rsid w:val="00DE6CFB"/>
    <w:rsid w:val="00DE6FBA"/>
    <w:rsid w:val="00E004D8"/>
    <w:rsid w:val="00E015C6"/>
    <w:rsid w:val="00E01BEF"/>
    <w:rsid w:val="00E040F7"/>
    <w:rsid w:val="00E04535"/>
    <w:rsid w:val="00E04637"/>
    <w:rsid w:val="00E071EA"/>
    <w:rsid w:val="00E11F8A"/>
    <w:rsid w:val="00E134A7"/>
    <w:rsid w:val="00E16B17"/>
    <w:rsid w:val="00E17C05"/>
    <w:rsid w:val="00E404B3"/>
    <w:rsid w:val="00E41FD8"/>
    <w:rsid w:val="00E44C31"/>
    <w:rsid w:val="00E46076"/>
    <w:rsid w:val="00E465C7"/>
    <w:rsid w:val="00E47C44"/>
    <w:rsid w:val="00E5029F"/>
    <w:rsid w:val="00E50F81"/>
    <w:rsid w:val="00E53597"/>
    <w:rsid w:val="00E54782"/>
    <w:rsid w:val="00E66C18"/>
    <w:rsid w:val="00E66FB0"/>
    <w:rsid w:val="00E6712F"/>
    <w:rsid w:val="00E6798E"/>
    <w:rsid w:val="00E67F1C"/>
    <w:rsid w:val="00E76CAF"/>
    <w:rsid w:val="00E77F8A"/>
    <w:rsid w:val="00E81AF8"/>
    <w:rsid w:val="00E87967"/>
    <w:rsid w:val="00E9018B"/>
    <w:rsid w:val="00E90575"/>
    <w:rsid w:val="00E9087D"/>
    <w:rsid w:val="00E928A3"/>
    <w:rsid w:val="00E93CA8"/>
    <w:rsid w:val="00EA3981"/>
    <w:rsid w:val="00EB200E"/>
    <w:rsid w:val="00EB72F7"/>
    <w:rsid w:val="00EC0DF8"/>
    <w:rsid w:val="00EC1550"/>
    <w:rsid w:val="00EC29AF"/>
    <w:rsid w:val="00EC378F"/>
    <w:rsid w:val="00EC5649"/>
    <w:rsid w:val="00EC6550"/>
    <w:rsid w:val="00ED3A43"/>
    <w:rsid w:val="00EF12C6"/>
    <w:rsid w:val="00EF21AC"/>
    <w:rsid w:val="00EF7CA0"/>
    <w:rsid w:val="00F02891"/>
    <w:rsid w:val="00F03A62"/>
    <w:rsid w:val="00F07D47"/>
    <w:rsid w:val="00F16636"/>
    <w:rsid w:val="00F17532"/>
    <w:rsid w:val="00F17AFC"/>
    <w:rsid w:val="00F20265"/>
    <w:rsid w:val="00F20FBF"/>
    <w:rsid w:val="00F26BBC"/>
    <w:rsid w:val="00F27C95"/>
    <w:rsid w:val="00F27F0F"/>
    <w:rsid w:val="00F31E92"/>
    <w:rsid w:val="00F32865"/>
    <w:rsid w:val="00F3463F"/>
    <w:rsid w:val="00F34E29"/>
    <w:rsid w:val="00F369EC"/>
    <w:rsid w:val="00F3749D"/>
    <w:rsid w:val="00F3779B"/>
    <w:rsid w:val="00F40419"/>
    <w:rsid w:val="00F43467"/>
    <w:rsid w:val="00F43484"/>
    <w:rsid w:val="00F45300"/>
    <w:rsid w:val="00F473C4"/>
    <w:rsid w:val="00F567AD"/>
    <w:rsid w:val="00F65310"/>
    <w:rsid w:val="00F6553F"/>
    <w:rsid w:val="00F6697A"/>
    <w:rsid w:val="00F674C5"/>
    <w:rsid w:val="00F71053"/>
    <w:rsid w:val="00F74D98"/>
    <w:rsid w:val="00F74DB0"/>
    <w:rsid w:val="00F80080"/>
    <w:rsid w:val="00F80439"/>
    <w:rsid w:val="00F80C1D"/>
    <w:rsid w:val="00F85653"/>
    <w:rsid w:val="00F90CBB"/>
    <w:rsid w:val="00F91D22"/>
    <w:rsid w:val="00F92470"/>
    <w:rsid w:val="00F92ABC"/>
    <w:rsid w:val="00F9477D"/>
    <w:rsid w:val="00F96269"/>
    <w:rsid w:val="00F9684C"/>
    <w:rsid w:val="00FA1D56"/>
    <w:rsid w:val="00FA5A25"/>
    <w:rsid w:val="00FB305B"/>
    <w:rsid w:val="00FB3CFC"/>
    <w:rsid w:val="00FB5FCF"/>
    <w:rsid w:val="00FC1AC4"/>
    <w:rsid w:val="00FC2881"/>
    <w:rsid w:val="00FC356F"/>
    <w:rsid w:val="00FC5E94"/>
    <w:rsid w:val="00FC7BCF"/>
    <w:rsid w:val="00FD1F9E"/>
    <w:rsid w:val="00FD2826"/>
    <w:rsid w:val="00FD4605"/>
    <w:rsid w:val="00FD57A8"/>
    <w:rsid w:val="00FD78EF"/>
    <w:rsid w:val="00FE2F65"/>
    <w:rsid w:val="00FE6504"/>
    <w:rsid w:val="00FE6E4F"/>
    <w:rsid w:val="00FF0924"/>
    <w:rsid w:val="00FF0BCF"/>
    <w:rsid w:val="00FF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54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a4">
    <w:name w:val="หัวกระดาษ อักขระ"/>
    <w:link w:val="a3"/>
    <w:uiPriority w:val="99"/>
    <w:rsid w:val="00D70654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D70654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a6">
    <w:name w:val="ท้ายกระดาษ อักขระ"/>
    <w:link w:val="a5"/>
    <w:uiPriority w:val="99"/>
    <w:rsid w:val="00D70654"/>
    <w:rPr>
      <w:rFonts w:ascii="Calibri" w:eastAsia="Calibri" w:hAnsi="Calibri" w:cs="Cordia New"/>
    </w:rPr>
  </w:style>
  <w:style w:type="character" w:styleId="a7">
    <w:name w:val="Strong"/>
    <w:uiPriority w:val="22"/>
    <w:qFormat/>
    <w:rsid w:val="00A14D06"/>
    <w:rPr>
      <w:b/>
      <w:bCs/>
    </w:rPr>
  </w:style>
  <w:style w:type="paragraph" w:customStyle="1" w:styleId="Default">
    <w:name w:val="Default"/>
    <w:rsid w:val="007D5FCF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character" w:styleId="HTML">
    <w:name w:val="HTML Cite"/>
    <w:uiPriority w:val="99"/>
    <w:unhideWhenUsed/>
    <w:rsid w:val="00A102D4"/>
    <w:rPr>
      <w:i/>
      <w:iCs/>
    </w:rPr>
  </w:style>
  <w:style w:type="character" w:styleId="a8">
    <w:name w:val="Hyperlink"/>
    <w:uiPriority w:val="99"/>
    <w:unhideWhenUsed/>
    <w:rsid w:val="00A102D4"/>
    <w:rPr>
      <w:color w:val="0000FF"/>
      <w:u w:val="single"/>
    </w:rPr>
  </w:style>
  <w:style w:type="character" w:customStyle="1" w:styleId="longtext">
    <w:name w:val="long_text"/>
    <w:basedOn w:val="a0"/>
    <w:rsid w:val="003B5886"/>
  </w:style>
  <w:style w:type="character" w:customStyle="1" w:styleId="hps">
    <w:name w:val="hps"/>
    <w:basedOn w:val="a0"/>
    <w:rsid w:val="003B5886"/>
  </w:style>
  <w:style w:type="table" w:styleId="a9">
    <w:name w:val="Table Grid"/>
    <w:basedOn w:val="a1"/>
    <w:uiPriority w:val="59"/>
    <w:rsid w:val="0002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548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List Paragraph"/>
    <w:basedOn w:val="a"/>
    <w:uiPriority w:val="99"/>
    <w:qFormat/>
    <w:rsid w:val="00921B8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704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70491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5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654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HeaderChar">
    <w:name w:val="Header Char"/>
    <w:link w:val="Header"/>
    <w:uiPriority w:val="99"/>
    <w:rsid w:val="00D7065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70654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FooterChar">
    <w:name w:val="Footer Char"/>
    <w:link w:val="Footer"/>
    <w:uiPriority w:val="99"/>
    <w:rsid w:val="00D70654"/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A14D06"/>
    <w:rPr>
      <w:b/>
      <w:bCs/>
    </w:rPr>
  </w:style>
  <w:style w:type="paragraph" w:customStyle="1" w:styleId="Default">
    <w:name w:val="Default"/>
    <w:rsid w:val="007D5FCF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character" w:styleId="HTMLCite">
    <w:name w:val="HTML Cite"/>
    <w:uiPriority w:val="99"/>
    <w:unhideWhenUsed/>
    <w:rsid w:val="00A102D4"/>
    <w:rPr>
      <w:i/>
      <w:iCs/>
    </w:rPr>
  </w:style>
  <w:style w:type="character" w:styleId="Hyperlink">
    <w:name w:val="Hyperlink"/>
    <w:uiPriority w:val="99"/>
    <w:unhideWhenUsed/>
    <w:rsid w:val="00A102D4"/>
    <w:rPr>
      <w:color w:val="0000FF"/>
      <w:u w:val="single"/>
    </w:rPr>
  </w:style>
  <w:style w:type="character" w:customStyle="1" w:styleId="longtext">
    <w:name w:val="long_text"/>
    <w:basedOn w:val="DefaultParagraphFont"/>
    <w:rsid w:val="003B5886"/>
  </w:style>
  <w:style w:type="character" w:customStyle="1" w:styleId="hps">
    <w:name w:val="hps"/>
    <w:basedOn w:val="DefaultParagraphFont"/>
    <w:rsid w:val="003B5886"/>
  </w:style>
  <w:style w:type="table" w:styleId="TableGrid">
    <w:name w:val="Table Grid"/>
    <w:basedOn w:val="TableNormal"/>
    <w:uiPriority w:val="59"/>
    <w:rsid w:val="0002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48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99"/>
    <w:qFormat/>
    <w:rsid w:val="00921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91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0B000-9FC4-46C9-A753-CFAB87C0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4544</Words>
  <Characters>25907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30391</CharactersWithSpaces>
  <SharedDoc>false</SharedDoc>
  <HLinks>
    <vt:vector size="6" baseType="variant">
      <vt:variant>
        <vt:i4>524304</vt:i4>
      </vt:variant>
      <vt:variant>
        <vt:i4>0</vt:i4>
      </vt:variant>
      <vt:variant>
        <vt:i4>0</vt:i4>
      </vt:variant>
      <vt:variant>
        <vt:i4>5</vt:i4>
      </vt:variant>
      <vt:variant>
        <vt:lpwstr>http://www.thailis.or.th/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Home Used Only</cp:lastModifiedBy>
  <cp:revision>19</cp:revision>
  <cp:lastPrinted>2013-07-29T01:46:00Z</cp:lastPrinted>
  <dcterms:created xsi:type="dcterms:W3CDTF">2012-04-25T13:19:00Z</dcterms:created>
  <dcterms:modified xsi:type="dcterms:W3CDTF">2017-04-24T00:50:00Z</dcterms:modified>
</cp:coreProperties>
</file>