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A9" w:rsidRDefault="00BC0616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/>
          <w:sz w:val="36"/>
          <w:szCs w:val="36"/>
          <w:u w:val="single"/>
        </w:rPr>
        <w:t>1.</w:t>
      </w:r>
      <w:r w:rsidR="007B109E" w:rsidRPr="00023C32">
        <w:rPr>
          <w:rFonts w:ascii="AngsanaUPC" w:hAnsi="AngsanaUPC" w:cs="AngsanaUPC"/>
          <w:sz w:val="36"/>
          <w:szCs w:val="36"/>
          <w:u w:val="single"/>
          <w:cs/>
        </w:rPr>
        <w:t>ชื่อเรื่อง</w:t>
      </w:r>
      <w:r w:rsidR="007B109E">
        <w:rPr>
          <w:rFonts w:ascii="AngsanaUPC" w:hAnsi="AngsanaUPC" w:cs="AngsanaUPC" w:hint="cs"/>
          <w:sz w:val="36"/>
          <w:szCs w:val="36"/>
          <w:cs/>
        </w:rPr>
        <w:t xml:space="preserve"> </w:t>
      </w:r>
    </w:p>
    <w:p w:rsidR="00A825A9" w:rsidRDefault="007B109E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 xml:space="preserve"> </w:t>
      </w:r>
      <w:r w:rsidR="00053E85">
        <w:rPr>
          <w:rFonts w:ascii="AngsanaUPC" w:hAnsi="AngsanaUPC" w:cs="AngsanaUPC"/>
          <w:sz w:val="36"/>
          <w:szCs w:val="36"/>
          <w:cs/>
        </w:rPr>
        <w:t>แบบบัน</w:t>
      </w:r>
      <w:r w:rsidR="00A825A9" w:rsidRPr="00A825A9">
        <w:rPr>
          <w:rFonts w:ascii="AngsanaUPC" w:hAnsi="AngsanaUPC" w:cs="AngsanaUPC"/>
          <w:sz w:val="36"/>
          <w:szCs w:val="36"/>
          <w:cs/>
        </w:rPr>
        <w:t>ทึกคัดกรองผู้ป่วยโรคหลอดเลือดสมองและการดูแลผู้ป่วยโรคหลอดเลือดสมองก่อนส่งต่อ</w:t>
      </w:r>
    </w:p>
    <w:p w:rsidR="008A054F" w:rsidRPr="00023C32" w:rsidRDefault="00BC0616">
      <w:pPr>
        <w:rPr>
          <w:rFonts w:ascii="AngsanaUPC" w:hAnsi="AngsanaUPC" w:cs="AngsanaUPC"/>
          <w:sz w:val="36"/>
          <w:szCs w:val="36"/>
          <w:u w:val="single"/>
        </w:rPr>
      </w:pPr>
      <w:r>
        <w:rPr>
          <w:rFonts w:ascii="AngsanaUPC" w:hAnsi="AngsanaUPC" w:cs="AngsanaUPC"/>
          <w:sz w:val="36"/>
          <w:szCs w:val="36"/>
          <w:u w:val="single"/>
        </w:rPr>
        <w:t>2.</w:t>
      </w:r>
      <w:r w:rsidR="007B109E" w:rsidRPr="00023C32">
        <w:rPr>
          <w:rFonts w:ascii="AngsanaUPC" w:hAnsi="AngsanaUPC" w:cs="AngsanaUPC" w:hint="cs"/>
          <w:sz w:val="36"/>
          <w:szCs w:val="36"/>
          <w:u w:val="single"/>
          <w:cs/>
        </w:rPr>
        <w:t xml:space="preserve">หลักการและเหตุผล  </w:t>
      </w:r>
    </w:p>
    <w:p w:rsidR="007B109E" w:rsidRPr="008A054F" w:rsidRDefault="007B109E" w:rsidP="008A054F">
      <w:pPr>
        <w:ind w:firstLine="720"/>
        <w:rPr>
          <w:rFonts w:ascii="AngsanaUPC" w:hAnsi="AngsanaUPC" w:cs="AngsanaUPC"/>
          <w:sz w:val="36"/>
          <w:szCs w:val="36"/>
          <w:cs/>
        </w:rPr>
      </w:pPr>
      <w:r>
        <w:rPr>
          <w:rFonts w:ascii="AngsanaUPC" w:hAnsi="AngsanaUPC" w:cs="AngsanaUPC" w:hint="cs"/>
          <w:sz w:val="36"/>
          <w:szCs w:val="36"/>
          <w:cs/>
        </w:rPr>
        <w:t xml:space="preserve"> </w:t>
      </w:r>
      <w:r w:rsidR="008A054F">
        <w:rPr>
          <w:rFonts w:ascii="AngsanaUPC" w:hAnsi="AngsanaUPC" w:cs="AngsanaUPC" w:hint="cs"/>
          <w:sz w:val="36"/>
          <w:szCs w:val="36"/>
          <w:cs/>
        </w:rPr>
        <w:t>เนื่องด้วย</w:t>
      </w:r>
      <w:r w:rsidR="00023C32">
        <w:rPr>
          <w:rFonts w:ascii="AngsanaUPC" w:hAnsi="AngsanaUPC" w:cs="AngsanaUPC" w:hint="cs"/>
          <w:sz w:val="36"/>
          <w:szCs w:val="36"/>
          <w:cs/>
        </w:rPr>
        <w:t>โรคหลอดเลือดสมอง</w:t>
      </w:r>
      <w:r w:rsidR="001D5146">
        <w:rPr>
          <w:rFonts w:ascii="AngsanaUPC" w:hAnsi="AngsanaUPC" w:cs="AngsanaUPC" w:hint="cs"/>
          <w:sz w:val="36"/>
          <w:szCs w:val="36"/>
          <w:cs/>
        </w:rPr>
        <w:t xml:space="preserve">  เป็นโรคที่ต้องใช้ความรวดเร็วในการวินิจฉัยและรักษา เพื่อให้ทัน </w:t>
      </w:r>
      <w:r w:rsidR="001D5146">
        <w:rPr>
          <w:rFonts w:ascii="AngsanaUPC" w:hAnsi="AngsanaUPC" w:cs="AngsanaUPC"/>
          <w:sz w:val="36"/>
          <w:szCs w:val="36"/>
        </w:rPr>
        <w:t xml:space="preserve">Golden period </w:t>
      </w:r>
      <w:r w:rsidR="001D5146">
        <w:rPr>
          <w:rFonts w:ascii="AngsanaUPC" w:hAnsi="AngsanaUPC" w:cs="AngsanaUPC" w:hint="cs"/>
          <w:sz w:val="36"/>
          <w:szCs w:val="36"/>
          <w:cs/>
        </w:rPr>
        <w:t>รวมทั้งปัจจุบันจำนวนผู้ป่วย</w:t>
      </w:r>
      <w:r w:rsidR="008A054F">
        <w:rPr>
          <w:rFonts w:ascii="AngsanaUPC" w:hAnsi="AngsanaUPC" w:cs="AngsanaUPC" w:hint="cs"/>
          <w:sz w:val="36"/>
          <w:szCs w:val="36"/>
          <w:cs/>
        </w:rPr>
        <w:t>มีมากขึ้นทั้งที่เ</w:t>
      </w:r>
      <w:r w:rsidR="001D5146">
        <w:rPr>
          <w:rFonts w:ascii="AngsanaUPC" w:hAnsi="AngsanaUPC" w:cs="AngsanaUPC" w:hint="cs"/>
          <w:sz w:val="36"/>
          <w:szCs w:val="36"/>
          <w:cs/>
        </w:rPr>
        <w:t>ข้ามารับบริการในช่วงเวลาราชการแล</w:t>
      </w:r>
      <w:r w:rsidR="008A054F">
        <w:rPr>
          <w:rFonts w:ascii="AngsanaUPC" w:hAnsi="AngsanaUPC" w:cs="AngsanaUPC" w:hint="cs"/>
          <w:sz w:val="36"/>
          <w:szCs w:val="36"/>
          <w:cs/>
        </w:rPr>
        <w:t xml:space="preserve">ะนอกเวลาราชการ  ซึ่งในส่วนของโรงพยาบาลชุมชนที่ไม่มีแพทย์ตรวจประจำ </w:t>
      </w:r>
      <w:r w:rsidR="008A054F">
        <w:rPr>
          <w:rFonts w:ascii="AngsanaUPC" w:hAnsi="AngsanaUPC" w:cs="AngsanaUPC"/>
          <w:sz w:val="36"/>
          <w:szCs w:val="36"/>
        </w:rPr>
        <w:t xml:space="preserve">  24</w:t>
      </w:r>
      <w:r w:rsidR="001D5146">
        <w:rPr>
          <w:rFonts w:ascii="AngsanaUPC" w:hAnsi="AngsanaUPC" w:cs="AngsanaUPC" w:hint="cs"/>
          <w:sz w:val="36"/>
          <w:szCs w:val="36"/>
          <w:cs/>
        </w:rPr>
        <w:t xml:space="preserve"> ชั่วโมงนั้น </w:t>
      </w:r>
      <w:r w:rsidR="008A054F">
        <w:rPr>
          <w:rFonts w:ascii="AngsanaUPC" w:hAnsi="AngsanaUPC" w:cs="AngsanaUPC" w:hint="cs"/>
          <w:sz w:val="36"/>
          <w:szCs w:val="36"/>
          <w:cs/>
        </w:rPr>
        <w:t xml:space="preserve"> </w:t>
      </w:r>
      <w:r w:rsidR="008A054F" w:rsidRPr="001D5146">
        <w:rPr>
          <w:rFonts w:ascii="AngsanaUPC" w:hAnsi="AngsanaUPC" w:cs="AngsanaUPC" w:hint="cs"/>
          <w:sz w:val="36"/>
          <w:szCs w:val="36"/>
          <w:cs/>
        </w:rPr>
        <w:t>จำเป็นอย่างยิ่งที่พยาบาล ควรทราบแนวทางในการซักประวัติ</w:t>
      </w:r>
      <w:r w:rsidR="008A054F">
        <w:rPr>
          <w:rFonts w:ascii="AngsanaUPC" w:hAnsi="AngsanaUPC" w:cs="AngsanaUPC" w:hint="cs"/>
          <w:sz w:val="36"/>
          <w:szCs w:val="36"/>
          <w:cs/>
        </w:rPr>
        <w:t xml:space="preserve">  การตรวจร่างกายเบื้องต้น ร่วมทั้งหัตการและการตรวจทางห้องปฏิบัติการที่เราสามารถทำได้ก่อนระหว่าง</w:t>
      </w:r>
      <w:r w:rsidR="001D5146">
        <w:rPr>
          <w:rFonts w:ascii="AngsanaUPC" w:hAnsi="AngsanaUPC" w:cs="AngsanaUPC" w:hint="cs"/>
          <w:sz w:val="36"/>
          <w:szCs w:val="36"/>
          <w:cs/>
        </w:rPr>
        <w:t>ที่แพทย์ยังมาไม่ถึง</w:t>
      </w:r>
      <w:r w:rsidR="008A054F">
        <w:rPr>
          <w:rFonts w:ascii="AngsanaUPC" w:hAnsi="AngsanaUPC" w:cs="AngsanaUPC" w:hint="cs"/>
          <w:sz w:val="36"/>
          <w:szCs w:val="36"/>
          <w:cs/>
        </w:rPr>
        <w:t xml:space="preserve">  ซึ่งจะช่วยลดระยะเวลาใน</w:t>
      </w:r>
      <w:r w:rsidR="00053E85">
        <w:rPr>
          <w:rFonts w:ascii="AngsanaUPC" w:hAnsi="AngsanaUPC" w:cs="AngsanaUPC" w:hint="cs"/>
          <w:sz w:val="36"/>
          <w:szCs w:val="36"/>
          <w:cs/>
        </w:rPr>
        <w:t>กระบวน</w:t>
      </w:r>
      <w:r w:rsidR="008A054F">
        <w:rPr>
          <w:rFonts w:ascii="AngsanaUPC" w:hAnsi="AngsanaUPC" w:cs="AngsanaUPC" w:hint="cs"/>
          <w:sz w:val="36"/>
          <w:szCs w:val="36"/>
          <w:cs/>
        </w:rPr>
        <w:t xml:space="preserve">การวินิจฉัย  </w:t>
      </w:r>
      <w:r w:rsidR="001D5146">
        <w:rPr>
          <w:rFonts w:ascii="AngsanaUPC" w:hAnsi="AngsanaUPC" w:cs="AngsanaUPC" w:hint="cs"/>
          <w:sz w:val="36"/>
          <w:szCs w:val="36"/>
          <w:cs/>
        </w:rPr>
        <w:t>และ</w:t>
      </w:r>
      <w:r w:rsidR="008A054F">
        <w:rPr>
          <w:rFonts w:ascii="AngsanaUPC" w:hAnsi="AngsanaUPC" w:cs="AngsanaUPC" w:hint="cs"/>
          <w:sz w:val="36"/>
          <w:szCs w:val="36"/>
          <w:cs/>
        </w:rPr>
        <w:t>ส่งต่อให้รวดเร็วยิ่งขึ้น  ดังนั้นงานอุบัติเหตุฉุกเฉิน จึงคิ</w:t>
      </w:r>
      <w:r w:rsidR="00A825A9">
        <w:rPr>
          <w:rFonts w:ascii="AngsanaUPC" w:hAnsi="AngsanaUPC" w:cs="AngsanaUPC" w:hint="cs"/>
          <w:sz w:val="36"/>
          <w:szCs w:val="36"/>
          <w:cs/>
        </w:rPr>
        <w:t>ด</w:t>
      </w:r>
      <w:r w:rsidR="00D21EA0">
        <w:rPr>
          <w:rFonts w:ascii="AngsanaUPC" w:hAnsi="AngsanaUPC" w:cs="AngsanaUPC"/>
          <w:sz w:val="36"/>
          <w:szCs w:val="36"/>
          <w:cs/>
        </w:rPr>
        <w:t xml:space="preserve"> แบบบั</w:t>
      </w:r>
      <w:r w:rsidR="00D21EA0">
        <w:rPr>
          <w:rFonts w:ascii="AngsanaUPC" w:hAnsi="AngsanaUPC" w:cs="AngsanaUPC" w:hint="cs"/>
          <w:sz w:val="36"/>
          <w:szCs w:val="36"/>
          <w:cs/>
        </w:rPr>
        <w:t>น</w:t>
      </w:r>
      <w:r w:rsidR="00A825A9" w:rsidRPr="00A825A9">
        <w:rPr>
          <w:rFonts w:ascii="AngsanaUPC" w:hAnsi="AngsanaUPC" w:cs="AngsanaUPC"/>
          <w:sz w:val="36"/>
          <w:szCs w:val="36"/>
          <w:cs/>
        </w:rPr>
        <w:t>ทึกคัดกรองผู้ป่วยโรคหลอดเลือดสมองและการดูแลผู้ป่วยโรคหลอดเลือดสมองก่อนส่งต่อ</w:t>
      </w:r>
      <w:r w:rsidR="00023C32">
        <w:rPr>
          <w:rFonts w:ascii="AngsanaUPC" w:hAnsi="AngsanaUPC" w:cs="AngsanaUPC" w:hint="cs"/>
          <w:sz w:val="36"/>
          <w:szCs w:val="36"/>
          <w:cs/>
        </w:rPr>
        <w:t>ขึ้น เพื่อให้เจ้าหน้าที่พยาบาลทุกคน  สามารถประเมินและให้การพยาบาลเบื้องต้น</w:t>
      </w:r>
      <w:r w:rsidR="001D5146">
        <w:rPr>
          <w:rFonts w:ascii="AngsanaUPC" w:hAnsi="AngsanaUPC" w:cs="AngsanaUPC" w:hint="cs"/>
          <w:sz w:val="36"/>
          <w:szCs w:val="36"/>
          <w:cs/>
        </w:rPr>
        <w:t>ผู้ป่วยที่สงสัยโรคหลอดเลือดสมอง</w:t>
      </w:r>
      <w:r w:rsidR="00023C32">
        <w:rPr>
          <w:rFonts w:ascii="AngsanaUPC" w:hAnsi="AngsanaUPC" w:cs="AngsanaUPC" w:hint="cs"/>
          <w:sz w:val="36"/>
          <w:szCs w:val="36"/>
          <w:cs/>
        </w:rPr>
        <w:t>ระหว่างรอแพทย์</w:t>
      </w:r>
      <w:r w:rsidR="001D5146">
        <w:rPr>
          <w:rFonts w:ascii="AngsanaUPC" w:hAnsi="AngsanaUPC" w:cs="AngsanaUPC" w:hint="cs"/>
          <w:sz w:val="36"/>
          <w:szCs w:val="36"/>
          <w:cs/>
        </w:rPr>
        <w:t>มาตรวจ</w:t>
      </w:r>
      <w:r w:rsidR="00023C32">
        <w:rPr>
          <w:rFonts w:ascii="AngsanaUPC" w:hAnsi="AngsanaUPC" w:cs="AngsanaUPC" w:hint="cs"/>
          <w:sz w:val="36"/>
          <w:szCs w:val="36"/>
          <w:cs/>
        </w:rPr>
        <w:t>ได้</w:t>
      </w:r>
    </w:p>
    <w:p w:rsidR="007B109E" w:rsidRDefault="00BC0616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/>
          <w:sz w:val="36"/>
          <w:szCs w:val="36"/>
          <w:u w:val="single"/>
        </w:rPr>
        <w:t>3.</w:t>
      </w:r>
      <w:r w:rsidR="007B109E" w:rsidRPr="001D5146">
        <w:rPr>
          <w:rFonts w:ascii="AngsanaUPC" w:hAnsi="AngsanaUPC" w:cs="AngsanaUPC" w:hint="cs"/>
          <w:sz w:val="36"/>
          <w:szCs w:val="36"/>
          <w:u w:val="single"/>
          <w:cs/>
        </w:rPr>
        <w:t>วัตถุประสงค์</w:t>
      </w:r>
      <w:r w:rsidR="00023C32">
        <w:rPr>
          <w:rFonts w:ascii="AngsanaUPC" w:hAnsi="AngsanaUPC" w:cs="AngsanaUPC" w:hint="cs"/>
          <w:sz w:val="36"/>
          <w:szCs w:val="36"/>
          <w:cs/>
        </w:rPr>
        <w:t xml:space="preserve">    </w:t>
      </w:r>
      <w:r w:rsidR="00053E85" w:rsidRPr="00816C60">
        <w:rPr>
          <w:rFonts w:ascii="AngsanaUPC" w:hAnsi="AngsanaUPC" w:cs="AngsanaUPC" w:hint="cs"/>
          <w:sz w:val="36"/>
          <w:szCs w:val="36"/>
          <w:cs/>
        </w:rPr>
        <w:t>เพื่อให้มี</w:t>
      </w:r>
      <w:r w:rsidR="00023C32" w:rsidRPr="00816C60">
        <w:rPr>
          <w:rFonts w:ascii="AngsanaUPC" w:hAnsi="AngsanaUPC" w:cs="AngsanaUPC" w:hint="cs"/>
          <w:sz w:val="36"/>
          <w:szCs w:val="36"/>
          <w:cs/>
        </w:rPr>
        <w:t>แนวทางปฏิบัติ</w:t>
      </w:r>
      <w:r w:rsidR="001D5146" w:rsidRPr="00816C60">
        <w:rPr>
          <w:rFonts w:ascii="AngsanaUPC" w:hAnsi="AngsanaUPC" w:cs="AngsanaUPC" w:hint="cs"/>
          <w:sz w:val="36"/>
          <w:szCs w:val="36"/>
          <w:cs/>
        </w:rPr>
        <w:t>แก่</w:t>
      </w:r>
      <w:r w:rsidR="00240E18" w:rsidRPr="00816C60">
        <w:rPr>
          <w:rFonts w:ascii="AngsanaUPC" w:hAnsi="AngsanaUPC" w:cs="AngsanaUPC" w:hint="cs"/>
          <w:sz w:val="36"/>
          <w:szCs w:val="36"/>
          <w:cs/>
        </w:rPr>
        <w:t xml:space="preserve">บุคลากรทางการแพทย์ </w:t>
      </w:r>
      <w:r w:rsidR="00701078" w:rsidRPr="00816C60">
        <w:rPr>
          <w:rFonts w:ascii="AngsanaUPC" w:hAnsi="AngsanaUPC" w:cs="AngsanaUPC" w:hint="cs"/>
          <w:sz w:val="36"/>
          <w:szCs w:val="36"/>
          <w:cs/>
        </w:rPr>
        <w:t>ในการดูแล</w:t>
      </w:r>
      <w:r w:rsidR="00240E18" w:rsidRPr="00816C60">
        <w:rPr>
          <w:rFonts w:ascii="AngsanaUPC" w:hAnsi="AngsanaUPC" w:cs="AngsanaUPC" w:hint="cs"/>
          <w:sz w:val="36"/>
          <w:szCs w:val="36"/>
          <w:cs/>
        </w:rPr>
        <w:t>ผู้ป่วยโรคหลอดเลือดสมอง</w:t>
      </w:r>
      <w:r w:rsidR="00023C32" w:rsidRPr="00816C60">
        <w:rPr>
          <w:rFonts w:ascii="AngsanaUPC" w:hAnsi="AngsanaUPC" w:cs="AngsanaUPC" w:hint="cs"/>
          <w:sz w:val="36"/>
          <w:szCs w:val="36"/>
          <w:cs/>
        </w:rPr>
        <w:t>ให้</w:t>
      </w:r>
      <w:r w:rsidR="00240E18" w:rsidRPr="00816C60">
        <w:rPr>
          <w:rFonts w:ascii="AngsanaUPC" w:hAnsi="AngsanaUPC" w:cs="AngsanaUPC" w:hint="cs"/>
          <w:sz w:val="36"/>
          <w:szCs w:val="36"/>
          <w:cs/>
        </w:rPr>
        <w:t xml:space="preserve">มีความถูกต้อง เหมาะสม รวดเร็ว </w:t>
      </w:r>
      <w:r w:rsidR="00023C32" w:rsidRPr="00816C60">
        <w:rPr>
          <w:rFonts w:ascii="AngsanaUPC" w:hAnsi="AngsanaUPC" w:cs="AngsanaUPC" w:hint="cs"/>
          <w:sz w:val="36"/>
          <w:szCs w:val="36"/>
          <w:cs/>
        </w:rPr>
        <w:t>ตามมาตรฐานและแนวทางการส่งต่อ</w:t>
      </w:r>
    </w:p>
    <w:p w:rsidR="003259F1" w:rsidRDefault="00BC0616">
      <w:pPr>
        <w:rPr>
          <w:rFonts w:ascii="AngsanaUPC" w:hAnsi="AngsanaUPC" w:cs="AngsanaUPC"/>
          <w:sz w:val="36"/>
          <w:szCs w:val="36"/>
          <w:u w:val="single"/>
        </w:rPr>
      </w:pPr>
      <w:r>
        <w:rPr>
          <w:rFonts w:ascii="AngsanaUPC" w:hAnsi="AngsanaUPC" w:cs="AngsanaUPC"/>
          <w:sz w:val="36"/>
          <w:szCs w:val="36"/>
          <w:u w:val="single"/>
        </w:rPr>
        <w:t>4.</w:t>
      </w:r>
      <w:r w:rsidR="007B109E" w:rsidRPr="00023C32">
        <w:rPr>
          <w:rFonts w:ascii="AngsanaUPC" w:hAnsi="AngsanaUPC" w:cs="AngsanaUPC" w:hint="cs"/>
          <w:sz w:val="36"/>
          <w:szCs w:val="36"/>
          <w:u w:val="single"/>
          <w:cs/>
        </w:rPr>
        <w:t>สมมุติฐาน</w:t>
      </w:r>
      <w:r w:rsidR="003259F1">
        <w:rPr>
          <w:rFonts w:ascii="AngsanaUPC" w:hAnsi="AngsanaUPC" w:cs="AngsanaUPC" w:hint="cs"/>
          <w:sz w:val="36"/>
          <w:szCs w:val="36"/>
          <w:u w:val="single"/>
          <w:cs/>
        </w:rPr>
        <w:t xml:space="preserve">  </w:t>
      </w:r>
    </w:p>
    <w:p w:rsidR="007B109E" w:rsidRDefault="003259F1" w:rsidP="003259F1">
      <w:pPr>
        <w:pStyle w:val="a3"/>
        <w:numPr>
          <w:ilvl w:val="0"/>
          <w:numId w:val="2"/>
        </w:numPr>
        <w:rPr>
          <w:rFonts w:ascii="AngsanaUPC" w:hAnsi="AngsanaUPC" w:cs="AngsanaUPC"/>
          <w:sz w:val="36"/>
          <w:szCs w:val="36"/>
        </w:rPr>
      </w:pPr>
      <w:r w:rsidRPr="003259F1">
        <w:rPr>
          <w:rFonts w:ascii="AngsanaUPC" w:hAnsi="AngsanaUPC" w:cs="AngsanaUPC" w:hint="cs"/>
          <w:sz w:val="36"/>
          <w:szCs w:val="36"/>
          <w:cs/>
        </w:rPr>
        <w:t>หากปฏิบัติตามแบบคัดกรองผู้ป่วยที่สงสัยโรคหลอดเลือดสมอง  ผู้ป่วยจะได</w:t>
      </w:r>
      <w:r>
        <w:rPr>
          <w:rFonts w:ascii="AngsanaUPC" w:hAnsi="AngsanaUPC" w:cs="AngsanaUPC" w:hint="cs"/>
          <w:sz w:val="36"/>
          <w:szCs w:val="36"/>
          <w:cs/>
        </w:rPr>
        <w:t>้รับการพยาบาลอย่างครอบคลุมก่อนส่งต่อไปยังโรงพยาบาล</w:t>
      </w:r>
      <w:r w:rsidRPr="003259F1">
        <w:rPr>
          <w:rFonts w:ascii="AngsanaUPC" w:hAnsi="AngsanaUPC" w:cs="AngsanaUPC" w:hint="cs"/>
          <w:sz w:val="36"/>
          <w:szCs w:val="36"/>
          <w:cs/>
        </w:rPr>
        <w:t>ที่สามารถให้ยาละลายลิ่มเลือด</w:t>
      </w:r>
      <w:r>
        <w:rPr>
          <w:rFonts w:ascii="AngsanaUPC" w:hAnsi="AngsanaUPC" w:cs="AngsanaUPC" w:hint="cs"/>
          <w:sz w:val="36"/>
          <w:szCs w:val="36"/>
          <w:cs/>
        </w:rPr>
        <w:t>ได้</w:t>
      </w:r>
    </w:p>
    <w:p w:rsidR="003259F1" w:rsidRPr="003259F1" w:rsidRDefault="003259F1" w:rsidP="003259F1">
      <w:pPr>
        <w:pStyle w:val="a3"/>
        <w:numPr>
          <w:ilvl w:val="0"/>
          <w:numId w:val="2"/>
        </w:num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หากปฏิบัติตาม</w:t>
      </w:r>
      <w:r w:rsidRPr="003259F1">
        <w:rPr>
          <w:rFonts w:ascii="AngsanaUPC" w:hAnsi="AngsanaUPC" w:cs="AngsanaUPC" w:hint="cs"/>
          <w:sz w:val="36"/>
          <w:szCs w:val="36"/>
          <w:cs/>
        </w:rPr>
        <w:t xml:space="preserve">แบบคัดกรองผู้ป่วยที่สงสัยโรคหลอดเลือดสมอง  </w:t>
      </w:r>
      <w:r>
        <w:rPr>
          <w:rFonts w:ascii="AngsanaUPC" w:hAnsi="AngsanaUPC" w:cs="AngsanaUPC" w:hint="cs"/>
          <w:sz w:val="36"/>
          <w:szCs w:val="36"/>
          <w:cs/>
        </w:rPr>
        <w:t>จะสามารถส่งต่อผู้ป่วย ไปยัง โรงพยาบาลที่สามารถให้ยาละลายลิ่มเลือดได้เร็วขึ้น</w:t>
      </w:r>
    </w:p>
    <w:p w:rsidR="003259F1" w:rsidRDefault="003259F1">
      <w:pPr>
        <w:rPr>
          <w:rFonts w:ascii="AngsanaUPC" w:hAnsi="AngsanaUPC" w:cs="AngsanaUPC"/>
          <w:sz w:val="36"/>
          <w:szCs w:val="36"/>
          <w:u w:val="single"/>
        </w:rPr>
      </w:pPr>
    </w:p>
    <w:p w:rsidR="003259F1" w:rsidRDefault="003259F1">
      <w:pPr>
        <w:rPr>
          <w:rFonts w:ascii="AngsanaUPC" w:hAnsi="AngsanaUPC" w:cs="AngsanaUPC"/>
          <w:sz w:val="36"/>
          <w:szCs w:val="36"/>
          <w:u w:val="single"/>
        </w:rPr>
      </w:pPr>
    </w:p>
    <w:p w:rsidR="00023C32" w:rsidRPr="00023C32" w:rsidRDefault="00BC0616">
      <w:pPr>
        <w:rPr>
          <w:rFonts w:ascii="AngsanaUPC" w:hAnsi="AngsanaUPC" w:cs="AngsanaUPC"/>
          <w:sz w:val="36"/>
          <w:szCs w:val="36"/>
          <w:u w:val="single"/>
        </w:rPr>
      </w:pPr>
      <w:r>
        <w:rPr>
          <w:rFonts w:ascii="AngsanaUPC" w:hAnsi="AngsanaUPC" w:cs="AngsanaUPC"/>
          <w:sz w:val="36"/>
          <w:szCs w:val="36"/>
          <w:u w:val="single"/>
        </w:rPr>
        <w:t>5.</w:t>
      </w:r>
      <w:r w:rsidR="007B109E" w:rsidRPr="00023C32">
        <w:rPr>
          <w:rFonts w:ascii="AngsanaUPC" w:hAnsi="AngsanaUPC" w:cs="AngsanaUPC" w:hint="cs"/>
          <w:sz w:val="36"/>
          <w:szCs w:val="36"/>
          <w:u w:val="single"/>
          <w:cs/>
        </w:rPr>
        <w:t>ประโยชน์ที่ได้รับ</w:t>
      </w:r>
      <w:r w:rsidR="00023C32" w:rsidRPr="00023C32">
        <w:rPr>
          <w:rFonts w:ascii="AngsanaUPC" w:hAnsi="AngsanaUPC" w:cs="AngsanaUPC" w:hint="cs"/>
          <w:sz w:val="36"/>
          <w:szCs w:val="36"/>
          <w:u w:val="single"/>
          <w:cs/>
        </w:rPr>
        <w:t xml:space="preserve">  </w:t>
      </w:r>
    </w:p>
    <w:p w:rsidR="007B109E" w:rsidRDefault="00023C32" w:rsidP="00023C32">
      <w:pPr>
        <w:pStyle w:val="a3"/>
        <w:numPr>
          <w:ilvl w:val="0"/>
          <w:numId w:val="1"/>
        </w:numPr>
        <w:rPr>
          <w:rFonts w:ascii="AngsanaUPC" w:hAnsi="AngsanaUPC" w:cs="AngsanaUPC"/>
          <w:sz w:val="36"/>
          <w:szCs w:val="36"/>
        </w:rPr>
      </w:pPr>
      <w:r w:rsidRPr="00023C32">
        <w:rPr>
          <w:rFonts w:ascii="AngsanaUPC" w:hAnsi="AngsanaUPC" w:cs="AngsanaUPC" w:hint="cs"/>
          <w:sz w:val="36"/>
          <w:szCs w:val="36"/>
          <w:cs/>
        </w:rPr>
        <w:t>เพื่อให้ผู้ป่วยได้รับการพยาบาลที่ถูกต้อง ครบถ้วนตามมาตรฐาน</w:t>
      </w:r>
    </w:p>
    <w:p w:rsidR="00023C32" w:rsidRDefault="00023C32" w:rsidP="00023C32">
      <w:pPr>
        <w:pStyle w:val="a3"/>
        <w:numPr>
          <w:ilvl w:val="0"/>
          <w:numId w:val="1"/>
        </w:num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เพื่อให้ผู้ปฏิบัติงานมีแนวทางในการดูแลผู้ป่วยเบื้องต้น</w:t>
      </w:r>
      <w:r w:rsidR="003259F1">
        <w:rPr>
          <w:rFonts w:ascii="AngsanaUPC" w:hAnsi="AngsanaUPC" w:cs="AngsanaUPC" w:hint="cs"/>
          <w:sz w:val="36"/>
          <w:szCs w:val="36"/>
          <w:cs/>
        </w:rPr>
        <w:t>อย่างถูกต้อง</w:t>
      </w:r>
    </w:p>
    <w:p w:rsidR="00023C32" w:rsidRPr="00023C32" w:rsidRDefault="00023C32" w:rsidP="00023C32">
      <w:pPr>
        <w:pStyle w:val="a3"/>
        <w:numPr>
          <w:ilvl w:val="0"/>
          <w:numId w:val="1"/>
        </w:num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เพื่อให้เกิดความรวดเร็วในระบบส่งต่อ</w:t>
      </w:r>
      <w:r w:rsidR="003259F1">
        <w:rPr>
          <w:rFonts w:ascii="AngsanaUPC" w:hAnsi="AngsanaUPC" w:cs="AngsanaUPC" w:hint="cs"/>
          <w:sz w:val="36"/>
          <w:szCs w:val="36"/>
          <w:cs/>
        </w:rPr>
        <w:t>ผู้ป่วยโรคหลอดเลือดสมอง</w:t>
      </w:r>
    </w:p>
    <w:p w:rsidR="00BC0616" w:rsidRDefault="00BC0616" w:rsidP="00BC0616">
      <w:pPr>
        <w:spacing w:line="240" w:lineRule="auto"/>
        <w:rPr>
          <w:rFonts w:ascii="AngsanaUPC" w:hAnsi="AngsanaUPC" w:cs="AngsanaUPC"/>
          <w:sz w:val="36"/>
          <w:szCs w:val="36"/>
          <w:u w:val="single"/>
        </w:rPr>
      </w:pPr>
      <w:r>
        <w:rPr>
          <w:rFonts w:ascii="AngsanaUPC" w:hAnsi="AngsanaUPC" w:cs="AngsanaUPC"/>
          <w:sz w:val="36"/>
          <w:szCs w:val="36"/>
          <w:u w:val="single"/>
        </w:rPr>
        <w:t>6.</w:t>
      </w:r>
      <w:r w:rsidR="007B109E" w:rsidRPr="00023C32">
        <w:rPr>
          <w:rFonts w:ascii="AngsanaUPC" w:hAnsi="AngsanaUPC" w:cs="AngsanaUPC" w:hint="cs"/>
          <w:sz w:val="36"/>
          <w:szCs w:val="36"/>
          <w:u w:val="single"/>
          <w:cs/>
        </w:rPr>
        <w:t>รูปแบบ</w:t>
      </w:r>
      <w:r w:rsidR="00E71F73">
        <w:rPr>
          <w:rFonts w:ascii="AngsanaUPC" w:hAnsi="AngsanaUPC" w:cs="AngsanaUPC" w:hint="cs"/>
          <w:sz w:val="36"/>
          <w:szCs w:val="36"/>
          <w:u w:val="single"/>
          <w:cs/>
        </w:rPr>
        <w:t xml:space="preserve"> </w:t>
      </w:r>
      <w:r w:rsidR="00E71F73">
        <w:rPr>
          <w:rFonts w:ascii="AngsanaUPC" w:hAnsi="AngsanaUPC" w:cs="AngsanaUPC"/>
          <w:sz w:val="36"/>
          <w:szCs w:val="36"/>
          <w:u w:val="single"/>
        </w:rPr>
        <w:t xml:space="preserve">  </w:t>
      </w:r>
    </w:p>
    <w:p w:rsidR="00BC0616" w:rsidRDefault="00E71F73" w:rsidP="00BC0616">
      <w:pPr>
        <w:spacing w:line="240" w:lineRule="auto"/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 xml:space="preserve">เก็บข้อมูล </w:t>
      </w:r>
      <w:r>
        <w:rPr>
          <w:rFonts w:ascii="AngsanaUPC" w:hAnsi="AngsanaUPC" w:cs="AngsanaUPC"/>
          <w:sz w:val="36"/>
          <w:szCs w:val="36"/>
        </w:rPr>
        <w:t xml:space="preserve">Door to refer  </w:t>
      </w:r>
      <w:r w:rsidR="00BC0616">
        <w:rPr>
          <w:rFonts w:ascii="AngsanaUPC" w:hAnsi="AngsanaUPC" w:cs="AngsanaUPC" w:hint="cs"/>
          <w:sz w:val="36"/>
          <w:szCs w:val="36"/>
          <w:cs/>
        </w:rPr>
        <w:t xml:space="preserve">ปีงบประมาณ </w:t>
      </w:r>
      <w:r w:rsidR="00BC0616">
        <w:rPr>
          <w:rFonts w:ascii="AngsanaUPC" w:hAnsi="AngsanaUPC" w:cs="AngsanaUPC"/>
          <w:sz w:val="36"/>
          <w:szCs w:val="36"/>
        </w:rPr>
        <w:t xml:space="preserve">2559 </w:t>
      </w:r>
      <w:r w:rsidR="00BC0616">
        <w:rPr>
          <w:rFonts w:ascii="AngsanaUPC" w:hAnsi="AngsanaUPC" w:cs="AngsanaUPC" w:hint="cs"/>
          <w:sz w:val="36"/>
          <w:szCs w:val="36"/>
          <w:cs/>
        </w:rPr>
        <w:t>ซึ่ง</w:t>
      </w:r>
      <w:r>
        <w:rPr>
          <w:rFonts w:ascii="AngsanaUPC" w:hAnsi="AngsanaUPC" w:cs="AngsanaUPC" w:hint="cs"/>
          <w:sz w:val="36"/>
          <w:szCs w:val="36"/>
          <w:cs/>
        </w:rPr>
        <w:t>ไม่มีแบบคัดกรอง</w:t>
      </w:r>
      <w:r w:rsidR="00BC0616">
        <w:rPr>
          <w:rFonts w:ascii="AngsanaUPC" w:hAnsi="AngsanaUPC" w:cs="AngsanaUPC" w:hint="cs"/>
          <w:sz w:val="36"/>
          <w:szCs w:val="36"/>
          <w:cs/>
        </w:rPr>
        <w:t>เปรียบเทียบกับข้อมูล</w:t>
      </w:r>
    </w:p>
    <w:p w:rsidR="00A825A9" w:rsidRDefault="00BC0616" w:rsidP="00A825A9">
      <w:pPr>
        <w:spacing w:line="240" w:lineRule="auto"/>
        <w:rPr>
          <w:rFonts w:ascii="AngsanaUPC" w:hAnsi="AngsanaUPC" w:cs="AngsanaUPC"/>
          <w:sz w:val="36"/>
          <w:szCs w:val="36"/>
        </w:rPr>
      </w:pPr>
      <w:r w:rsidRPr="00BC0616">
        <w:rPr>
          <w:rFonts w:ascii="AngsanaUPC" w:hAnsi="AngsanaUPC" w:cs="AngsanaUPC"/>
          <w:sz w:val="36"/>
          <w:szCs w:val="36"/>
        </w:rPr>
        <w:t xml:space="preserve"> Door to </w:t>
      </w:r>
      <w:proofErr w:type="gramStart"/>
      <w:r w:rsidRPr="00BC0616">
        <w:rPr>
          <w:rFonts w:ascii="AngsanaUPC" w:hAnsi="AngsanaUPC" w:cs="AngsanaUPC"/>
          <w:sz w:val="36"/>
          <w:szCs w:val="36"/>
        </w:rPr>
        <w:t xml:space="preserve">refer  </w:t>
      </w:r>
      <w:r>
        <w:rPr>
          <w:rFonts w:ascii="AngsanaUPC" w:hAnsi="AngsanaUPC" w:cs="AngsanaUPC" w:hint="cs"/>
          <w:sz w:val="36"/>
          <w:szCs w:val="36"/>
          <w:cs/>
        </w:rPr>
        <w:t>ปีงบประมาณ</w:t>
      </w:r>
      <w:proofErr w:type="gramEnd"/>
      <w:r>
        <w:rPr>
          <w:rFonts w:ascii="AngsanaUPC" w:hAnsi="AngsanaUPC" w:cs="AngsanaUPC" w:hint="cs"/>
          <w:sz w:val="36"/>
          <w:szCs w:val="36"/>
          <w:cs/>
        </w:rPr>
        <w:t xml:space="preserve"> </w:t>
      </w:r>
      <w:r>
        <w:rPr>
          <w:rFonts w:ascii="AngsanaUPC" w:hAnsi="AngsanaUPC" w:cs="AngsanaUPC"/>
          <w:sz w:val="36"/>
          <w:szCs w:val="36"/>
        </w:rPr>
        <w:t>2560</w:t>
      </w:r>
      <w:r>
        <w:rPr>
          <w:rFonts w:ascii="AngsanaUPC" w:hAnsi="AngsanaUPC" w:cs="AngsanaUPC" w:hint="cs"/>
          <w:sz w:val="36"/>
          <w:szCs w:val="36"/>
          <w:cs/>
        </w:rPr>
        <w:t xml:space="preserve"> และ </w:t>
      </w:r>
      <w:r>
        <w:rPr>
          <w:rFonts w:ascii="AngsanaUPC" w:hAnsi="AngsanaUPC" w:cs="AngsanaUPC"/>
          <w:sz w:val="36"/>
          <w:szCs w:val="36"/>
        </w:rPr>
        <w:t xml:space="preserve">2561 </w:t>
      </w:r>
      <w:r>
        <w:rPr>
          <w:rFonts w:ascii="AngsanaUPC" w:hAnsi="AngsanaUPC" w:cs="AngsanaUPC" w:hint="cs"/>
          <w:sz w:val="36"/>
          <w:szCs w:val="36"/>
          <w:cs/>
        </w:rPr>
        <w:t>ซึ่งใช้</w:t>
      </w:r>
      <w:r w:rsidR="00240E18">
        <w:rPr>
          <w:rFonts w:ascii="AngsanaUPC" w:hAnsi="AngsanaUPC" w:cs="AngsanaUPC"/>
          <w:sz w:val="36"/>
          <w:szCs w:val="36"/>
          <w:cs/>
        </w:rPr>
        <w:t xml:space="preserve"> แบบบัน</w:t>
      </w:r>
      <w:r w:rsidR="00A825A9" w:rsidRPr="00A825A9">
        <w:rPr>
          <w:rFonts w:ascii="AngsanaUPC" w:hAnsi="AngsanaUPC" w:cs="AngsanaUPC"/>
          <w:sz w:val="36"/>
          <w:szCs w:val="36"/>
          <w:cs/>
        </w:rPr>
        <w:t>ทึกคัดกรองผู้ป่วยโรคหลอดเลือดสมองและการดูแลผู้ป่วยโรคหลอดเลือดสมองก่อนส่งต่อ</w:t>
      </w:r>
    </w:p>
    <w:p w:rsidR="00BC0616" w:rsidRDefault="00BC0616" w:rsidP="00A825A9">
      <w:pPr>
        <w:spacing w:line="240" w:lineRule="auto"/>
        <w:rPr>
          <w:rFonts w:ascii="AngsanaUPC" w:hAnsi="AngsanaUPC" w:cs="AngsanaUPC"/>
          <w:sz w:val="36"/>
          <w:szCs w:val="36"/>
          <w:u w:val="single"/>
        </w:rPr>
      </w:pPr>
      <w:r>
        <w:rPr>
          <w:rFonts w:ascii="AngsanaUPC" w:hAnsi="AngsanaUPC" w:cs="AngsanaUPC"/>
          <w:sz w:val="36"/>
          <w:szCs w:val="36"/>
          <w:u w:val="single"/>
        </w:rPr>
        <w:t>7.</w:t>
      </w:r>
      <w:r w:rsidR="007B109E" w:rsidRPr="00701078">
        <w:rPr>
          <w:rFonts w:ascii="AngsanaUPC" w:hAnsi="AngsanaUPC" w:cs="AngsanaUPC" w:hint="cs"/>
          <w:sz w:val="36"/>
          <w:szCs w:val="36"/>
          <w:u w:val="single"/>
          <w:cs/>
        </w:rPr>
        <w:t>ประชากรที่ศึกษา</w:t>
      </w:r>
      <w:r w:rsidR="00701078">
        <w:rPr>
          <w:rFonts w:ascii="AngsanaUPC" w:hAnsi="AngsanaUPC" w:cs="AngsanaUPC" w:hint="cs"/>
          <w:sz w:val="36"/>
          <w:szCs w:val="36"/>
          <w:u w:val="single"/>
          <w:cs/>
        </w:rPr>
        <w:t xml:space="preserve">  </w:t>
      </w:r>
    </w:p>
    <w:p w:rsidR="00163876" w:rsidRDefault="00701078">
      <w:pPr>
        <w:rPr>
          <w:rFonts w:ascii="AngsanaUPC" w:hAnsi="AngsanaUPC" w:cs="AngsanaUPC"/>
          <w:sz w:val="36"/>
          <w:szCs w:val="36"/>
        </w:rPr>
      </w:pPr>
      <w:r w:rsidRPr="00701078">
        <w:rPr>
          <w:rFonts w:ascii="AngsanaUPC" w:hAnsi="AngsanaUPC" w:cs="AngsanaUPC" w:hint="cs"/>
          <w:sz w:val="36"/>
          <w:szCs w:val="36"/>
          <w:cs/>
        </w:rPr>
        <w:t>ผู้ป่วยที่</w:t>
      </w:r>
      <w:r>
        <w:rPr>
          <w:rFonts w:ascii="AngsanaUPC" w:hAnsi="AngsanaUPC" w:cs="AngsanaUPC" w:hint="cs"/>
          <w:sz w:val="36"/>
          <w:szCs w:val="36"/>
          <w:cs/>
        </w:rPr>
        <w:t>มีอาการเข้าข่ายโรคหลอดเลือดสมอง</w:t>
      </w:r>
      <w:r w:rsidR="00BC0616">
        <w:rPr>
          <w:rFonts w:ascii="AngsanaUPC" w:hAnsi="AngsanaUPC" w:cs="AngsanaUPC"/>
          <w:sz w:val="36"/>
          <w:szCs w:val="36"/>
        </w:rPr>
        <w:t xml:space="preserve">  </w:t>
      </w:r>
      <w:r w:rsidR="00BC0616">
        <w:rPr>
          <w:rFonts w:ascii="AngsanaUPC" w:hAnsi="AngsanaUPC" w:cs="AngsanaUPC" w:hint="cs"/>
          <w:sz w:val="36"/>
          <w:szCs w:val="36"/>
          <w:cs/>
        </w:rPr>
        <w:t xml:space="preserve">คือผู้ป่วยที่มีอาการ  ปากเบี้ยว  แขนขาอ่อนแรง พูดไม่ชัด ลิ้นแข็ง  </w:t>
      </w:r>
      <w:r>
        <w:rPr>
          <w:rFonts w:ascii="AngsanaUPC" w:hAnsi="AngsanaUPC" w:cs="AngsanaUPC" w:hint="cs"/>
          <w:sz w:val="36"/>
          <w:szCs w:val="36"/>
          <w:cs/>
        </w:rPr>
        <w:t>ทุกคน</w:t>
      </w:r>
      <w:r w:rsidR="00BC0616">
        <w:rPr>
          <w:rFonts w:ascii="AngsanaUPC" w:hAnsi="AngsanaUPC" w:cs="AngsanaUPC" w:hint="cs"/>
          <w:sz w:val="36"/>
          <w:szCs w:val="36"/>
          <w:cs/>
        </w:rPr>
        <w:t>ที่</w:t>
      </w:r>
      <w:r w:rsidRPr="00701078">
        <w:rPr>
          <w:rFonts w:ascii="AngsanaUPC" w:hAnsi="AngsanaUPC" w:cs="AngsanaUPC" w:hint="cs"/>
          <w:sz w:val="36"/>
          <w:szCs w:val="36"/>
          <w:cs/>
        </w:rPr>
        <w:t>เข้า</w:t>
      </w:r>
      <w:r>
        <w:rPr>
          <w:rFonts w:ascii="AngsanaUPC" w:hAnsi="AngsanaUPC" w:cs="AngsanaUPC" w:hint="cs"/>
          <w:sz w:val="36"/>
          <w:szCs w:val="36"/>
          <w:cs/>
        </w:rPr>
        <w:t>มา</w:t>
      </w:r>
      <w:r w:rsidRPr="00701078">
        <w:rPr>
          <w:rFonts w:ascii="AngsanaUPC" w:hAnsi="AngsanaUPC" w:cs="AngsanaUPC" w:hint="cs"/>
          <w:sz w:val="36"/>
          <w:szCs w:val="36"/>
          <w:cs/>
        </w:rPr>
        <w:t>รับริการ</w:t>
      </w:r>
      <w:r>
        <w:rPr>
          <w:rFonts w:ascii="AngsanaUPC" w:hAnsi="AngsanaUPC" w:cs="AngsanaUPC" w:hint="cs"/>
          <w:sz w:val="36"/>
          <w:szCs w:val="36"/>
          <w:cs/>
        </w:rPr>
        <w:t xml:space="preserve">ในโรงพยาบาลสมเด็จทั้งแผนก </w:t>
      </w:r>
      <w:r>
        <w:rPr>
          <w:rFonts w:ascii="AngsanaUPC" w:hAnsi="AngsanaUPC" w:cs="AngsanaUPC"/>
          <w:sz w:val="36"/>
          <w:szCs w:val="36"/>
        </w:rPr>
        <w:t xml:space="preserve">ER  OPD </w:t>
      </w:r>
      <w:r>
        <w:rPr>
          <w:rFonts w:ascii="AngsanaUPC" w:hAnsi="AngsanaUPC" w:cs="AngsanaUPC" w:hint="cs"/>
          <w:sz w:val="36"/>
          <w:szCs w:val="36"/>
          <w:cs/>
        </w:rPr>
        <w:t>และ</w:t>
      </w:r>
      <w:r>
        <w:rPr>
          <w:rFonts w:ascii="AngsanaUPC" w:hAnsi="AngsanaUPC" w:cs="AngsanaUPC"/>
          <w:sz w:val="36"/>
          <w:szCs w:val="36"/>
        </w:rPr>
        <w:t xml:space="preserve">  IPD </w:t>
      </w:r>
      <w:r w:rsidR="00A825A9">
        <w:rPr>
          <w:rFonts w:ascii="AngsanaUPC" w:hAnsi="AngsanaUPC" w:cs="AngsanaUPC" w:hint="cs"/>
          <w:sz w:val="36"/>
          <w:szCs w:val="36"/>
          <w:cs/>
        </w:rPr>
        <w:t>และได้ใช้</w:t>
      </w:r>
      <w:r w:rsidR="00053E85">
        <w:rPr>
          <w:rFonts w:ascii="AngsanaUPC" w:hAnsi="AngsanaUPC" w:cs="AngsanaUPC"/>
          <w:sz w:val="36"/>
          <w:szCs w:val="36"/>
          <w:cs/>
        </w:rPr>
        <w:t xml:space="preserve"> แบบบัน</w:t>
      </w:r>
      <w:r w:rsidR="00A825A9" w:rsidRPr="00A825A9">
        <w:rPr>
          <w:rFonts w:ascii="AngsanaUPC" w:hAnsi="AngsanaUPC" w:cs="AngsanaUPC"/>
          <w:sz w:val="36"/>
          <w:szCs w:val="36"/>
          <w:cs/>
        </w:rPr>
        <w:t>ทึกคัดกรองผู้ป่วยโรคหลอดเลือดสมองและการดูแลผู้ป่วยโรคหลอดเลือดสมองก่อนส่งต่อ</w:t>
      </w:r>
    </w:p>
    <w:p w:rsidR="00163876" w:rsidRDefault="00163876">
      <w:pPr>
        <w:rPr>
          <w:rFonts w:ascii="AngsanaUPC" w:hAnsi="AngsanaUPC" w:cs="AngsanaUPC"/>
          <w:sz w:val="36"/>
          <w:szCs w:val="36"/>
        </w:rPr>
      </w:pPr>
    </w:p>
    <w:p w:rsidR="00163876" w:rsidRDefault="00163876">
      <w:pPr>
        <w:rPr>
          <w:rFonts w:ascii="AngsanaUPC" w:hAnsi="AngsanaUPC" w:cs="AngsanaUPC"/>
          <w:sz w:val="36"/>
          <w:szCs w:val="36"/>
        </w:rPr>
      </w:pPr>
    </w:p>
    <w:p w:rsidR="00163876" w:rsidRDefault="00163876">
      <w:pPr>
        <w:rPr>
          <w:rFonts w:ascii="AngsanaUPC" w:hAnsi="AngsanaUPC" w:cs="AngsanaUPC"/>
          <w:sz w:val="36"/>
          <w:szCs w:val="36"/>
        </w:rPr>
      </w:pPr>
    </w:p>
    <w:p w:rsidR="00163876" w:rsidRDefault="00163876">
      <w:pPr>
        <w:rPr>
          <w:rFonts w:ascii="AngsanaUPC" w:hAnsi="AngsanaUPC" w:cs="AngsanaUPC"/>
          <w:sz w:val="36"/>
          <w:szCs w:val="36"/>
        </w:rPr>
      </w:pPr>
    </w:p>
    <w:p w:rsidR="00163876" w:rsidRDefault="00163876">
      <w:pPr>
        <w:rPr>
          <w:rFonts w:ascii="AngsanaUPC" w:hAnsi="AngsanaUPC" w:cs="AngsanaUPC"/>
          <w:sz w:val="36"/>
          <w:szCs w:val="36"/>
        </w:rPr>
      </w:pPr>
    </w:p>
    <w:p w:rsidR="00163876" w:rsidRDefault="00163876">
      <w:pPr>
        <w:rPr>
          <w:rFonts w:ascii="AngsanaUPC" w:hAnsi="AngsanaUPC" w:cs="AngsanaUPC"/>
          <w:sz w:val="36"/>
          <w:szCs w:val="36"/>
        </w:rPr>
      </w:pPr>
    </w:p>
    <w:p w:rsidR="003738AE" w:rsidRDefault="003738AE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/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0" locked="0" layoutInCell="1" allowOverlap="1" wp14:anchorId="30117478" wp14:editId="28ADE474">
            <wp:simplePos x="0" y="0"/>
            <wp:positionH relativeFrom="column">
              <wp:posOffset>236855</wp:posOffset>
            </wp:positionH>
            <wp:positionV relativeFrom="paragraph">
              <wp:posOffset>880110</wp:posOffset>
            </wp:positionV>
            <wp:extent cx="5418455" cy="7341235"/>
            <wp:effectExtent l="0" t="0" r="0" b="0"/>
            <wp:wrapTopAndBottom/>
            <wp:docPr id="1" name="รูปภาพ 1" descr="G:\20180427_224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80427_2248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734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5A9">
        <w:rPr>
          <w:rFonts w:ascii="AngsanaUPC" w:hAnsi="AngsanaUPC" w:cs="AngsanaUPC"/>
          <w:sz w:val="36"/>
          <w:szCs w:val="36"/>
          <w:u w:val="single"/>
        </w:rPr>
        <w:t>8.</w:t>
      </w:r>
      <w:r w:rsidR="007B109E" w:rsidRPr="00701078">
        <w:rPr>
          <w:rFonts w:ascii="AngsanaUPC" w:hAnsi="AngsanaUPC" w:cs="AngsanaUPC" w:hint="cs"/>
          <w:sz w:val="36"/>
          <w:szCs w:val="36"/>
          <w:u w:val="single"/>
          <w:cs/>
        </w:rPr>
        <w:t>เครื่องมือ</w:t>
      </w:r>
      <w:r w:rsidR="00701078">
        <w:rPr>
          <w:rFonts w:ascii="AngsanaUPC" w:hAnsi="AngsanaUPC" w:cs="AngsanaUPC" w:hint="cs"/>
          <w:sz w:val="36"/>
          <w:szCs w:val="36"/>
          <w:u w:val="single"/>
          <w:cs/>
        </w:rPr>
        <w:t xml:space="preserve"> </w:t>
      </w:r>
      <w:r w:rsidR="00701078">
        <w:rPr>
          <w:rFonts w:ascii="AngsanaUPC" w:hAnsi="AngsanaUPC" w:cs="AngsanaUPC" w:hint="cs"/>
          <w:sz w:val="36"/>
          <w:szCs w:val="36"/>
          <w:cs/>
        </w:rPr>
        <w:t xml:space="preserve"> </w:t>
      </w:r>
      <w:r w:rsidR="00240E18">
        <w:rPr>
          <w:rFonts w:ascii="AngsanaUPC" w:hAnsi="AngsanaUPC" w:cs="AngsanaUPC" w:hint="cs"/>
          <w:sz w:val="36"/>
          <w:szCs w:val="36"/>
          <w:cs/>
        </w:rPr>
        <w:t xml:space="preserve"> แบบบัน</w:t>
      </w:r>
      <w:r w:rsidR="00A825A9">
        <w:rPr>
          <w:rFonts w:ascii="AngsanaUPC" w:hAnsi="AngsanaUPC" w:cs="AngsanaUPC" w:hint="cs"/>
          <w:sz w:val="36"/>
          <w:szCs w:val="36"/>
          <w:cs/>
        </w:rPr>
        <w:t>ทึกคัดกรอง</w:t>
      </w:r>
      <w:r w:rsidR="00701078">
        <w:rPr>
          <w:rFonts w:ascii="AngsanaUPC" w:hAnsi="AngsanaUPC" w:cs="AngsanaUPC" w:hint="cs"/>
          <w:sz w:val="36"/>
          <w:szCs w:val="36"/>
          <w:cs/>
        </w:rPr>
        <w:t>ผู้ป่วยโรคหลอดเลือดสมอง</w:t>
      </w:r>
      <w:r w:rsidR="00A825A9">
        <w:rPr>
          <w:rFonts w:ascii="AngsanaUPC" w:hAnsi="AngsanaUPC" w:cs="AngsanaUPC" w:hint="cs"/>
          <w:sz w:val="36"/>
          <w:szCs w:val="36"/>
          <w:cs/>
        </w:rPr>
        <w:t>และการดูแลผู้ป่วยโรคหลอดเลือดสมองก่อนส่งต่อ</w:t>
      </w:r>
    </w:p>
    <w:p w:rsidR="007B109E" w:rsidRPr="003738AE" w:rsidRDefault="00A825A9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/>
          <w:sz w:val="36"/>
          <w:szCs w:val="36"/>
          <w:u w:val="single"/>
        </w:rPr>
        <w:lastRenderedPageBreak/>
        <w:t>9.</w:t>
      </w:r>
      <w:r w:rsidR="007B109E" w:rsidRPr="00701078">
        <w:rPr>
          <w:rFonts w:ascii="AngsanaUPC" w:hAnsi="AngsanaUPC" w:cs="AngsanaUPC" w:hint="cs"/>
          <w:sz w:val="36"/>
          <w:szCs w:val="36"/>
          <w:u w:val="single"/>
          <w:cs/>
        </w:rPr>
        <w:t>ขั้นตอนการดำเนินงาน</w:t>
      </w:r>
      <w:r w:rsidR="00701078">
        <w:rPr>
          <w:rFonts w:ascii="AngsanaUPC" w:hAnsi="AngsanaUPC" w:cs="AngsanaUPC" w:hint="cs"/>
          <w:sz w:val="36"/>
          <w:szCs w:val="36"/>
          <w:u w:val="single"/>
          <w:cs/>
        </w:rPr>
        <w:t xml:space="preserve">   </w:t>
      </w:r>
    </w:p>
    <w:p w:rsidR="00A825A9" w:rsidRDefault="00A825A9" w:rsidP="00C2326E">
      <w:pPr>
        <w:pStyle w:val="a3"/>
        <w:numPr>
          <w:ilvl w:val="0"/>
          <w:numId w:val="3"/>
        </w:numPr>
        <w:rPr>
          <w:rFonts w:ascii="AngsanaUPC" w:hAnsi="AngsanaUPC" w:cs="AngsanaUPC"/>
          <w:sz w:val="36"/>
          <w:szCs w:val="36"/>
        </w:rPr>
      </w:pPr>
      <w:bookmarkStart w:id="0" w:name="_GoBack"/>
      <w:r w:rsidRPr="00C2326E">
        <w:rPr>
          <w:rFonts w:ascii="AngsanaUPC" w:hAnsi="AngsanaUPC" w:cs="AngsanaUPC" w:hint="cs"/>
          <w:sz w:val="36"/>
          <w:szCs w:val="36"/>
          <w:cs/>
        </w:rPr>
        <w:t>ประชุม แพทย์ พยาบาล  เพื่อวางแผนคิดรูปแบบ ของแบบคัดกรองผู้ป่วยโรคหลอดเลือดสมองให้ครอบคลุม  ทั้งการซักประวัติ การตรวจร่างกาย การพยาบาลเบื้องต้น หัต</w:t>
      </w:r>
      <w:r w:rsidR="00C2326E" w:rsidRPr="00C2326E">
        <w:rPr>
          <w:rFonts w:ascii="AngsanaUPC" w:hAnsi="AngsanaUPC" w:cs="AngsanaUPC" w:hint="cs"/>
          <w:sz w:val="36"/>
          <w:szCs w:val="36"/>
          <w:cs/>
        </w:rPr>
        <w:t>ถ</w:t>
      </w:r>
      <w:r w:rsidRPr="00C2326E">
        <w:rPr>
          <w:rFonts w:ascii="AngsanaUPC" w:hAnsi="AngsanaUPC" w:cs="AngsanaUPC" w:hint="cs"/>
          <w:sz w:val="36"/>
          <w:szCs w:val="36"/>
          <w:cs/>
        </w:rPr>
        <w:t>การและผลตรว</w:t>
      </w:r>
      <w:r w:rsidR="00C2326E" w:rsidRPr="00C2326E">
        <w:rPr>
          <w:rFonts w:ascii="AngsanaUPC" w:hAnsi="AngsanaUPC" w:cs="AngsanaUPC" w:hint="cs"/>
          <w:sz w:val="36"/>
          <w:szCs w:val="36"/>
          <w:cs/>
        </w:rPr>
        <w:t>จทางห้องปฏิบั</w:t>
      </w:r>
      <w:r w:rsidRPr="00C2326E">
        <w:rPr>
          <w:rFonts w:ascii="AngsanaUPC" w:hAnsi="AngsanaUPC" w:cs="AngsanaUPC" w:hint="cs"/>
          <w:sz w:val="36"/>
          <w:szCs w:val="36"/>
          <w:cs/>
        </w:rPr>
        <w:t>ติการ</w:t>
      </w:r>
      <w:r w:rsidR="00C2326E" w:rsidRPr="00C2326E">
        <w:rPr>
          <w:rFonts w:ascii="AngsanaUPC" w:hAnsi="AngsanaUPC" w:cs="AngsanaUPC" w:hint="cs"/>
          <w:sz w:val="36"/>
          <w:szCs w:val="36"/>
          <w:cs/>
        </w:rPr>
        <w:t>ที่ควรมีในแบบคัดกรอง</w:t>
      </w:r>
    </w:p>
    <w:p w:rsidR="00C2326E" w:rsidRDefault="00C2326E" w:rsidP="00C2326E">
      <w:pPr>
        <w:pStyle w:val="a3"/>
        <w:numPr>
          <w:ilvl w:val="0"/>
          <w:numId w:val="3"/>
        </w:num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จัดพิมพ์แบบคัดกรองดังกล่าว  พร้อมเสนอให้คณะผู้จัดทำพิจารณาอีกครั้ง ก่อนนำมาใช้งาน</w:t>
      </w:r>
    </w:p>
    <w:p w:rsidR="00C2326E" w:rsidRDefault="00C2326E" w:rsidP="00C2326E">
      <w:pPr>
        <w:pStyle w:val="a3"/>
        <w:numPr>
          <w:ilvl w:val="0"/>
          <w:numId w:val="3"/>
        </w:num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ชี้แจงการใช้แบบคัดกรองดังกล่าว  ในการประชุมประจำเดือนเจ้าหน้าที่พยาบาล  และแพทย์ เพื่อให้เป็นแนวทางเดียวกัน  ในการใช้</w:t>
      </w:r>
      <w:r w:rsidR="00240E18">
        <w:rPr>
          <w:rFonts w:ascii="AngsanaUPC" w:hAnsi="AngsanaUPC" w:cs="AngsanaUPC"/>
          <w:sz w:val="36"/>
          <w:szCs w:val="36"/>
          <w:cs/>
        </w:rPr>
        <w:t xml:space="preserve"> แบบบัน</w:t>
      </w:r>
      <w:r w:rsidRPr="00C2326E">
        <w:rPr>
          <w:rFonts w:ascii="AngsanaUPC" w:hAnsi="AngsanaUPC" w:cs="AngsanaUPC"/>
          <w:sz w:val="36"/>
          <w:szCs w:val="36"/>
          <w:cs/>
        </w:rPr>
        <w:t>ทึกคัดกรองผู้ป่วยโรคหลอดเลือดสมองและการดูแลผู้ป่วยโรคหลอดเลือดสมองก่อนส่งต่อ</w:t>
      </w:r>
      <w:r>
        <w:rPr>
          <w:rFonts w:ascii="AngsanaUPC" w:hAnsi="AngsanaUPC" w:cs="AngsanaUPC" w:hint="cs"/>
          <w:sz w:val="36"/>
          <w:szCs w:val="36"/>
          <w:cs/>
        </w:rPr>
        <w:t xml:space="preserve">  ทั้งแผนก </w:t>
      </w:r>
      <w:r>
        <w:rPr>
          <w:rFonts w:ascii="AngsanaUPC" w:hAnsi="AngsanaUPC" w:cs="AngsanaUPC"/>
          <w:sz w:val="36"/>
          <w:szCs w:val="36"/>
        </w:rPr>
        <w:t xml:space="preserve">OPD  ER   </w:t>
      </w:r>
      <w:r>
        <w:rPr>
          <w:rFonts w:ascii="AngsanaUPC" w:hAnsi="AngsanaUPC" w:cs="AngsanaUPC" w:hint="cs"/>
          <w:sz w:val="36"/>
          <w:szCs w:val="36"/>
          <w:cs/>
        </w:rPr>
        <w:t xml:space="preserve">และ </w:t>
      </w:r>
      <w:r>
        <w:rPr>
          <w:rFonts w:ascii="AngsanaUPC" w:hAnsi="AngsanaUPC" w:cs="AngsanaUPC"/>
          <w:sz w:val="36"/>
          <w:szCs w:val="36"/>
        </w:rPr>
        <w:t xml:space="preserve">IPD </w:t>
      </w:r>
    </w:p>
    <w:p w:rsidR="00C2326E" w:rsidRDefault="00C2326E" w:rsidP="00C2326E">
      <w:pPr>
        <w:pStyle w:val="a3"/>
        <w:numPr>
          <w:ilvl w:val="0"/>
          <w:numId w:val="3"/>
        </w:num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ใช้แบบ</w:t>
      </w:r>
      <w:r w:rsidR="00801C02">
        <w:rPr>
          <w:rFonts w:ascii="AngsanaUPC" w:hAnsi="AngsanaUPC" w:cs="AngsanaUPC" w:hint="cs"/>
          <w:sz w:val="36"/>
          <w:szCs w:val="36"/>
          <w:cs/>
        </w:rPr>
        <w:t>คัดกรองดังกล่าวประเมินและดูแลผู้ป่วยทุกคนที่สงสัยโรคหลอดเลือดสมอง</w:t>
      </w:r>
    </w:p>
    <w:p w:rsidR="00801C02" w:rsidRDefault="00801C02" w:rsidP="00C2326E">
      <w:pPr>
        <w:pStyle w:val="a3"/>
        <w:numPr>
          <w:ilvl w:val="0"/>
          <w:numId w:val="3"/>
        </w:num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 xml:space="preserve">เก็บข้อมูล </w:t>
      </w:r>
      <w:r>
        <w:rPr>
          <w:rFonts w:ascii="AngsanaUPC" w:hAnsi="AngsanaUPC" w:cs="AngsanaUPC"/>
          <w:sz w:val="36"/>
          <w:szCs w:val="36"/>
        </w:rPr>
        <w:t xml:space="preserve">Door to refer </w:t>
      </w:r>
      <w:r>
        <w:rPr>
          <w:rFonts w:ascii="AngsanaUPC" w:hAnsi="AngsanaUPC" w:cs="AngsanaUPC" w:hint="cs"/>
          <w:sz w:val="36"/>
          <w:szCs w:val="36"/>
          <w:cs/>
        </w:rPr>
        <w:t>จากเวลาในแบบคัดกรอง  และข้อมูลการประเมินการดูแลระหว่างส่งต่อที่โรงพยาบาลปลายทางประเมินกลับมา  ซึ่งจะชี้ให้เห็นถึงความครอบคลุม หรือข้อบกพร่องของการดูแลผู้ป่วยที่ส่งไป</w:t>
      </w:r>
    </w:p>
    <w:p w:rsidR="00801C02" w:rsidRPr="00C2326E" w:rsidRDefault="00801C02" w:rsidP="00C2326E">
      <w:pPr>
        <w:pStyle w:val="a3"/>
        <w:numPr>
          <w:ilvl w:val="0"/>
          <w:numId w:val="3"/>
        </w:numPr>
        <w:rPr>
          <w:rFonts w:ascii="AngsanaUPC" w:hAnsi="AngsanaUPC" w:cs="AngsanaUPC"/>
          <w:sz w:val="36"/>
          <w:szCs w:val="36"/>
          <w:cs/>
        </w:rPr>
      </w:pPr>
      <w:r>
        <w:rPr>
          <w:rFonts w:ascii="AngsanaUPC" w:hAnsi="AngsanaUPC" w:cs="AngsanaUPC" w:hint="cs"/>
          <w:sz w:val="36"/>
          <w:szCs w:val="36"/>
          <w:cs/>
        </w:rPr>
        <w:t xml:space="preserve">เปรียบเทียบข้อมูล </w:t>
      </w:r>
      <w:r>
        <w:rPr>
          <w:rFonts w:ascii="AngsanaUPC" w:hAnsi="AngsanaUPC" w:cs="AngsanaUPC"/>
          <w:sz w:val="36"/>
          <w:szCs w:val="36"/>
        </w:rPr>
        <w:t xml:space="preserve">Door to refer </w:t>
      </w:r>
      <w:r>
        <w:rPr>
          <w:rFonts w:ascii="AngsanaUPC" w:hAnsi="AngsanaUPC" w:cs="AngsanaUPC" w:hint="cs"/>
          <w:sz w:val="36"/>
          <w:szCs w:val="36"/>
          <w:cs/>
        </w:rPr>
        <w:t xml:space="preserve">ปีงบประมาณ </w:t>
      </w:r>
      <w:r>
        <w:rPr>
          <w:rFonts w:ascii="AngsanaUPC" w:hAnsi="AngsanaUPC" w:cs="AngsanaUPC"/>
          <w:sz w:val="36"/>
          <w:szCs w:val="36"/>
        </w:rPr>
        <w:t xml:space="preserve"> 2559 , 2560 </w:t>
      </w:r>
      <w:r>
        <w:rPr>
          <w:rFonts w:ascii="AngsanaUPC" w:hAnsi="AngsanaUPC" w:cs="AngsanaUPC" w:hint="cs"/>
          <w:sz w:val="36"/>
          <w:szCs w:val="36"/>
          <w:cs/>
        </w:rPr>
        <w:t xml:space="preserve">และ </w:t>
      </w:r>
      <w:r>
        <w:rPr>
          <w:rFonts w:ascii="AngsanaUPC" w:hAnsi="AngsanaUPC" w:cs="AngsanaUPC"/>
          <w:sz w:val="36"/>
          <w:szCs w:val="36"/>
        </w:rPr>
        <w:t xml:space="preserve">2561 </w:t>
      </w:r>
      <w:r>
        <w:rPr>
          <w:rFonts w:ascii="AngsanaUPC" w:hAnsi="AngsanaUPC" w:cs="AngsanaUPC" w:hint="cs"/>
          <w:sz w:val="36"/>
          <w:szCs w:val="36"/>
          <w:cs/>
        </w:rPr>
        <w:t>เพื่อนำมาวิเคราะห์ผลการศึกษา</w:t>
      </w:r>
    </w:p>
    <w:bookmarkEnd w:id="0"/>
    <w:p w:rsidR="007B109E" w:rsidRDefault="00A825A9">
      <w:pPr>
        <w:rPr>
          <w:rFonts w:ascii="AngsanaUPC" w:hAnsi="AngsanaUPC" w:cs="AngsanaUPC"/>
          <w:sz w:val="36"/>
          <w:szCs w:val="36"/>
          <w:u w:val="single"/>
        </w:rPr>
      </w:pPr>
      <w:r w:rsidRPr="00A825A9">
        <w:rPr>
          <w:rFonts w:ascii="AngsanaUPC" w:hAnsi="AngsanaUPC" w:cs="AngsanaUPC"/>
          <w:sz w:val="36"/>
          <w:szCs w:val="36"/>
          <w:u w:val="single"/>
        </w:rPr>
        <w:t>10.</w:t>
      </w:r>
      <w:r w:rsidR="007B109E" w:rsidRPr="00A825A9">
        <w:rPr>
          <w:rFonts w:ascii="AngsanaUPC" w:hAnsi="AngsanaUPC" w:cs="AngsanaUPC" w:hint="cs"/>
          <w:sz w:val="36"/>
          <w:szCs w:val="36"/>
          <w:u w:val="single"/>
          <w:cs/>
        </w:rPr>
        <w:t xml:space="preserve">วิธีการวิเคราะห์ </w:t>
      </w:r>
    </w:p>
    <w:p w:rsidR="001C10FA" w:rsidRPr="001C10FA" w:rsidRDefault="001C10FA">
      <w:pPr>
        <w:rPr>
          <w:rFonts w:ascii="AngsanaUPC" w:hAnsi="AngsanaUPC" w:cs="AngsanaUPC"/>
          <w:sz w:val="36"/>
          <w:szCs w:val="36"/>
          <w:cs/>
        </w:rPr>
      </w:pPr>
      <w:r>
        <w:rPr>
          <w:rFonts w:ascii="AngsanaUPC" w:hAnsi="AngsanaUPC" w:cs="AngsanaUPC" w:hint="cs"/>
          <w:sz w:val="36"/>
          <w:szCs w:val="36"/>
          <w:cs/>
        </w:rPr>
        <w:t xml:space="preserve">ใช้การวิเคราะห์ข้อมูลเชิงปริมาณ   </w:t>
      </w:r>
      <w:r w:rsidR="00E2338B">
        <w:rPr>
          <w:rFonts w:ascii="AngsanaUPC" w:hAnsi="AngsanaUPC" w:cs="AngsanaUPC" w:hint="cs"/>
          <w:sz w:val="36"/>
          <w:szCs w:val="36"/>
          <w:cs/>
        </w:rPr>
        <w:t>โดยใช้  ร้อยละ  ค่าเฉลี่ย  จากข้อมูลเวลา</w:t>
      </w:r>
      <w:r w:rsidR="00E2338B" w:rsidRPr="00E2338B">
        <w:t xml:space="preserve"> </w:t>
      </w:r>
      <w:r w:rsidR="00E2338B" w:rsidRPr="00E2338B">
        <w:rPr>
          <w:rFonts w:ascii="AngsanaUPC" w:hAnsi="AngsanaUPC" w:cs="AngsanaUPC"/>
          <w:sz w:val="36"/>
          <w:szCs w:val="36"/>
        </w:rPr>
        <w:t>Door to refer</w:t>
      </w:r>
      <w:r w:rsidR="00E2338B">
        <w:rPr>
          <w:rFonts w:ascii="AngsanaUPC" w:hAnsi="AngsanaUPC" w:cs="AngsanaUPC" w:hint="cs"/>
          <w:sz w:val="36"/>
          <w:szCs w:val="36"/>
          <w:cs/>
        </w:rPr>
        <w:t xml:space="preserve"> ที่เก็บรวบรวมจากแบบคัดกรองและการวิเคราะห์เชิงพรรณนา ในส่วนของแบบประเมินการดูแลผู้ป่วยระหว่างนำส่งที่โรงพยาบาลปลายทางประเมินกลับมาให้</w:t>
      </w:r>
    </w:p>
    <w:p w:rsidR="003738AE" w:rsidRDefault="001C10FA">
      <w:pPr>
        <w:rPr>
          <w:rFonts w:ascii="AngsanaUPC" w:hAnsi="AngsanaUPC" w:cs="AngsanaUPC"/>
          <w:sz w:val="36"/>
          <w:szCs w:val="36"/>
          <w:u w:val="single"/>
        </w:rPr>
      </w:pPr>
      <w:r w:rsidRPr="00E2338B">
        <w:rPr>
          <w:rFonts w:ascii="AngsanaUPC" w:hAnsi="AngsanaUPC" w:cs="AngsanaUPC"/>
          <w:sz w:val="36"/>
          <w:szCs w:val="36"/>
          <w:u w:val="single"/>
        </w:rPr>
        <w:t>11.</w:t>
      </w:r>
      <w:r w:rsidR="007B109E" w:rsidRPr="00E2338B">
        <w:rPr>
          <w:rFonts w:ascii="AngsanaUPC" w:hAnsi="AngsanaUPC" w:cs="AngsanaUPC" w:hint="cs"/>
          <w:sz w:val="36"/>
          <w:szCs w:val="36"/>
          <w:u w:val="single"/>
          <w:cs/>
        </w:rPr>
        <w:t>ผลการวิเคราะห์</w:t>
      </w:r>
    </w:p>
    <w:p w:rsidR="007B109E" w:rsidRPr="00E2338B" w:rsidRDefault="001C10FA">
      <w:pPr>
        <w:rPr>
          <w:rFonts w:ascii="AngsanaUPC" w:hAnsi="AngsanaUPC" w:cs="AngsanaUPC"/>
          <w:sz w:val="36"/>
          <w:szCs w:val="36"/>
          <w:u w:val="single"/>
        </w:rPr>
      </w:pPr>
      <w:r w:rsidRPr="00E2338B">
        <w:rPr>
          <w:rFonts w:ascii="AngsanaUPC" w:hAnsi="AngsanaUPC" w:cs="AngsanaUPC"/>
          <w:sz w:val="36"/>
          <w:szCs w:val="36"/>
          <w:u w:val="single"/>
        </w:rPr>
        <w:t>12.</w:t>
      </w:r>
      <w:r w:rsidR="007B109E" w:rsidRPr="00E2338B">
        <w:rPr>
          <w:rFonts w:ascii="AngsanaUPC" w:hAnsi="AngsanaUPC" w:cs="AngsanaUPC" w:hint="cs"/>
          <w:sz w:val="36"/>
          <w:szCs w:val="36"/>
          <w:u w:val="single"/>
          <w:cs/>
        </w:rPr>
        <w:t>อภิปรายผล</w:t>
      </w:r>
      <w:r w:rsidR="007B109E" w:rsidRPr="00E2338B">
        <w:rPr>
          <w:rFonts w:ascii="AngsanaUPC" w:hAnsi="AngsanaUPC" w:cs="AngsanaUPC" w:hint="cs"/>
          <w:sz w:val="36"/>
          <w:szCs w:val="36"/>
          <w:u w:val="single"/>
          <w:cs/>
        </w:rPr>
        <w:br/>
      </w:r>
      <w:r w:rsidRPr="00E2338B">
        <w:rPr>
          <w:rFonts w:ascii="AngsanaUPC" w:hAnsi="AngsanaUPC" w:cs="AngsanaUPC"/>
          <w:sz w:val="36"/>
          <w:szCs w:val="36"/>
          <w:u w:val="single"/>
        </w:rPr>
        <w:t>13.</w:t>
      </w:r>
      <w:r w:rsidR="007B109E" w:rsidRPr="00E2338B">
        <w:rPr>
          <w:rFonts w:ascii="AngsanaUPC" w:hAnsi="AngsanaUPC" w:cs="AngsanaUPC" w:hint="cs"/>
          <w:sz w:val="36"/>
          <w:szCs w:val="36"/>
          <w:u w:val="single"/>
          <w:cs/>
        </w:rPr>
        <w:t>ข้อเสนอแนะ</w:t>
      </w:r>
    </w:p>
    <w:p w:rsidR="007B109E" w:rsidRPr="00E2338B" w:rsidRDefault="001C10FA">
      <w:pPr>
        <w:rPr>
          <w:rFonts w:ascii="AngsanaUPC" w:hAnsi="AngsanaUPC" w:cs="AngsanaUPC"/>
          <w:sz w:val="36"/>
          <w:szCs w:val="36"/>
          <w:u w:val="single"/>
        </w:rPr>
      </w:pPr>
      <w:r w:rsidRPr="00E2338B">
        <w:rPr>
          <w:rFonts w:ascii="AngsanaUPC" w:hAnsi="AngsanaUPC" w:cs="AngsanaUPC"/>
          <w:sz w:val="36"/>
          <w:szCs w:val="36"/>
          <w:u w:val="single"/>
        </w:rPr>
        <w:lastRenderedPageBreak/>
        <w:t>14.</w:t>
      </w:r>
      <w:r w:rsidR="007B109E" w:rsidRPr="00E2338B">
        <w:rPr>
          <w:rFonts w:ascii="AngsanaUPC" w:hAnsi="AngsanaUPC" w:cs="AngsanaUPC" w:hint="cs"/>
          <w:sz w:val="36"/>
          <w:szCs w:val="36"/>
          <w:u w:val="single"/>
          <w:cs/>
        </w:rPr>
        <w:t>อ้างอิง/บรรณานุกรม</w:t>
      </w:r>
    </w:p>
    <w:p w:rsidR="007B109E" w:rsidRPr="007B109E" w:rsidRDefault="007B109E">
      <w:pPr>
        <w:rPr>
          <w:rFonts w:ascii="AngsanaUPC" w:hAnsi="AngsanaUPC" w:cs="AngsanaUPC"/>
          <w:sz w:val="36"/>
          <w:szCs w:val="36"/>
          <w:cs/>
        </w:rPr>
      </w:pPr>
    </w:p>
    <w:sectPr w:rsidR="007B109E" w:rsidRPr="007B10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A377A"/>
    <w:multiLevelType w:val="hybridMultilevel"/>
    <w:tmpl w:val="EBAAA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F1F70"/>
    <w:multiLevelType w:val="hybridMultilevel"/>
    <w:tmpl w:val="A1C47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05056"/>
    <w:multiLevelType w:val="hybridMultilevel"/>
    <w:tmpl w:val="858CC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9E"/>
    <w:rsid w:val="00023C32"/>
    <w:rsid w:val="00053E85"/>
    <w:rsid w:val="00163876"/>
    <w:rsid w:val="001C10FA"/>
    <w:rsid w:val="001D5146"/>
    <w:rsid w:val="00240E18"/>
    <w:rsid w:val="003259F1"/>
    <w:rsid w:val="00372EAD"/>
    <w:rsid w:val="003738AE"/>
    <w:rsid w:val="00701078"/>
    <w:rsid w:val="007B109E"/>
    <w:rsid w:val="00801C02"/>
    <w:rsid w:val="00816C60"/>
    <w:rsid w:val="008A054F"/>
    <w:rsid w:val="00965C9D"/>
    <w:rsid w:val="00A825A9"/>
    <w:rsid w:val="00BC0616"/>
    <w:rsid w:val="00C2326E"/>
    <w:rsid w:val="00D21EA0"/>
    <w:rsid w:val="00E2338B"/>
    <w:rsid w:val="00E71F73"/>
    <w:rsid w:val="00EA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16947B-B7B4-49BF-AB69-A622BC75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8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38A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Mr.KKD</cp:lastModifiedBy>
  <cp:revision>4</cp:revision>
  <dcterms:created xsi:type="dcterms:W3CDTF">2018-04-29T01:36:00Z</dcterms:created>
  <dcterms:modified xsi:type="dcterms:W3CDTF">2018-04-29T01:38:00Z</dcterms:modified>
</cp:coreProperties>
</file>