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1" w:rsidRPr="00C023E5" w:rsidRDefault="00C023E5" w:rsidP="00DF3D6D">
      <w:pPr>
        <w:spacing w:after="100" w:afterAutospacing="1" w:line="1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="00154521" w:rsidRPr="006C2F5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 </w:t>
      </w:r>
      <w:r w:rsidR="00154521" w:rsidRPr="006C2F50">
        <w:rPr>
          <w:rFonts w:ascii="TH SarabunPSK" w:hAnsi="TH SarabunPSK" w:cs="TH SarabunPSK"/>
          <w:b/>
          <w:bCs/>
          <w:sz w:val="32"/>
          <w:szCs w:val="32"/>
        </w:rPr>
        <w:t>Peritonitis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5D61">
        <w:rPr>
          <w:rFonts w:ascii="TH SarabunPSK" w:hAnsi="TH SarabunPSK" w:cs="TH SarabunPSK" w:hint="cs"/>
          <w:b/>
          <w:bCs/>
          <w:sz w:val="32"/>
          <w:szCs w:val="32"/>
          <w:cs/>
        </w:rPr>
        <w:t>เซฟชีวิต</w:t>
      </w:r>
      <w:r w:rsidR="00C05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สร้างคุณค่า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ในผู้ป่วย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CAPD</w:t>
      </w:r>
    </w:p>
    <w:p w:rsidR="00F94CF6" w:rsidRDefault="00F94CF6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10BB" w:rsidRPr="00154521" w:rsidRDefault="00EB36D6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</w:t>
      </w:r>
    </w:p>
    <w:p w:rsidR="003B5D61" w:rsidRDefault="004A06F1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x-none"/>
        </w:rPr>
        <w:tab/>
      </w:r>
      <w:r w:rsidR="00FA4FB4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การติดเชื้อในช่องท้องขึ้นหรือภาวะ</w:t>
      </w:r>
      <w:r w:rsidR="00FA4FB4">
        <w:rPr>
          <w:rFonts w:ascii="TH SarabunPSK" w:hAnsi="TH SarabunPSK" w:cs="TH SarabunPSK"/>
          <w:color w:val="000000"/>
          <w:sz w:val="32"/>
          <w:szCs w:val="32"/>
        </w:rPr>
        <w:t xml:space="preserve">Peritonitis </w:t>
      </w:r>
      <w:r w:rsidR="00FA4FB4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เป็นสาเหตุสำคัญให้ผู้ป่วยต้องเข้านอนรักษาตัวในโรงพยาบาล</w:t>
      </w:r>
      <w:r w:rsidR="003B5D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และเสียชีวิตสูง  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กุฉิ</w:t>
      </w:r>
      <w:proofErr w:type="spellEnd"/>
      <w:r w:rsidR="003B5D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นารายณ์  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เปิดให้บริการ</w:t>
      </w:r>
      <w:r w:rsidR="003B5D61">
        <w:rPr>
          <w:rFonts w:ascii="TH SarabunPSK" w:hAnsi="TH SarabunPSK" w:cs="TH SarabunPSK" w:hint="cs"/>
          <w:color w:val="000000"/>
          <w:sz w:val="32"/>
          <w:szCs w:val="32"/>
          <w:cs/>
        </w:rPr>
        <w:t>แก่ผู้ป่วยไตเรื้อรังระยะสุดท้าย</w:t>
      </w:r>
      <w:r w:rsidR="00602C2E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ที่เลือกรักษาด้วย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การบำบัดทดแทนไตทางช่องท้อง</w:t>
      </w:r>
      <w:r w:rsidR="003B5D61">
        <w:rPr>
          <w:rFonts w:ascii="TH SarabunPSK" w:hAnsi="TH SarabunPSK" w:cs="TH SarabunPSK"/>
          <w:color w:val="000000"/>
          <w:sz w:val="32"/>
          <w:szCs w:val="32"/>
        </w:rPr>
        <w:t>(CAPD)</w:t>
      </w:r>
      <w:r w:rsidR="007D7917" w:rsidRPr="00AF0B19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 xml:space="preserve">ก.ค. </w:t>
      </w:r>
      <w:r w:rsidR="003B5D61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</w:rPr>
        <w:t>53</w:t>
      </w:r>
      <w:r w:rsidR="00FB43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ให้บริการในเขตอำเภอ</w:t>
      </w:r>
      <w:proofErr w:type="spellStart"/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กุฉิ</w:t>
      </w:r>
      <w:proofErr w:type="spellEnd"/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นารายณ์ และพื้นที่</w:t>
      </w:r>
      <w:r w:rsidR="006352CE"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</w:t>
      </w:r>
      <w:r w:rsidR="00154521" w:rsidRPr="00AF0B19">
        <w:rPr>
          <w:rFonts w:ascii="TH SarabunPSK" w:hAnsi="TH SarabunPSK" w:cs="TH SarabunPSK"/>
          <w:color w:val="000000"/>
          <w:sz w:val="32"/>
          <w:szCs w:val="32"/>
          <w:cs/>
        </w:rPr>
        <w:t>ใกล้เคียง</w:t>
      </w:r>
    </w:p>
    <w:p w:rsidR="00D62B22" w:rsidRDefault="005432F0" w:rsidP="00DF3D6D">
      <w:pPr>
        <w:spacing w:after="100" w:afterAutospacing="1" w:line="120" w:lineRule="atLeast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จากการดำเนินงานในระยะ 1-2ปีแรก มีผู้ป่วยไตเรื้อรังระยะสุดท้าย</w:t>
      </w:r>
      <w:r>
        <w:rPr>
          <w:rFonts w:ascii="TH SarabunPSK" w:hAnsi="TH SarabunPSK" w:cs="TH SarabunPSK"/>
          <w:color w:val="000000"/>
          <w:sz w:val="32"/>
          <w:szCs w:val="32"/>
        </w:rPr>
        <w:t>(ESKD)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ในเขตพื้นที่ มีจำนวนประมาณ200 คน </w:t>
      </w:r>
      <w:r w:rsidR="003B5D61">
        <w:rPr>
          <w:rFonts w:ascii="TH SarabunPSK" w:hAnsi="TH SarabunPSK" w:cs="TH SarabunPSK" w:hint="cs"/>
          <w:color w:val="000000"/>
          <w:sz w:val="32"/>
          <w:szCs w:val="32"/>
          <w:cs/>
        </w:rPr>
        <w:t>ภาวะ</w:t>
      </w:r>
      <w:r w:rsidR="00A80A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0A8E">
        <w:rPr>
          <w:rFonts w:ascii="TH SarabunPSK" w:hAnsi="TH SarabunPSK" w:cs="TH SarabunPSK"/>
          <w:color w:val="000000"/>
          <w:sz w:val="32"/>
          <w:szCs w:val="32"/>
        </w:rPr>
        <w:t>Peritonitis</w:t>
      </w:r>
      <w:r w:rsidR="00A80A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B5D61">
        <w:rPr>
          <w:rFonts w:ascii="TH SarabunPSK" w:hAnsi="TH SarabunPSK" w:cs="TH SarabunPSK" w:hint="cs"/>
          <w:color w:val="000000"/>
          <w:sz w:val="32"/>
          <w:szCs w:val="32"/>
          <w:cs/>
        </w:rPr>
        <w:t>ยังเป็นภาวะแทรกซ้อนและเสียชีวิตที่สำคัญ  แม้ว่าสถิติการ</w:t>
      </w:r>
      <w:r w:rsidR="00E74FED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การติดเชื้อนี้ถ้าเปรียบเทียบกับระดับสากลพบว่าอยู่ในเกณฑ์ที่ดีกว่า แต่ทีมผู้รักษาได้</w:t>
      </w:r>
      <w:r w:rsidR="005E0D5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มีความพยายามที่จะ</w:t>
      </w:r>
      <w:r w:rsidR="00E74FED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พัฒนาการ</w:t>
      </w:r>
      <w:r w:rsidR="00A80FE9">
        <w:rPr>
          <w:rFonts w:ascii="TH SarabunPSK" w:hAnsi="TH SarabunPSK" w:cs="TH SarabunPSK" w:hint="cs"/>
          <w:color w:val="000000"/>
          <w:sz w:val="32"/>
          <w:szCs w:val="32"/>
          <w:cs/>
        </w:rPr>
        <w:t>ป้องกันและการ</w:t>
      </w:r>
      <w:r w:rsidR="00E74FED">
        <w:rPr>
          <w:rFonts w:ascii="TH SarabunPSK" w:hAnsi="TH SarabunPSK" w:cs="TH SarabunPSK" w:hint="cs"/>
          <w:color w:val="000000"/>
          <w:sz w:val="32"/>
          <w:szCs w:val="32"/>
          <w:cs/>
        </w:rPr>
        <w:t>ดูแล</w:t>
      </w:r>
      <w:r w:rsidR="00A80FE9">
        <w:rPr>
          <w:rFonts w:ascii="TH SarabunPSK" w:hAnsi="TH SarabunPSK" w:cs="TH SarabunPSK" w:hint="cs"/>
          <w:color w:val="000000"/>
          <w:sz w:val="32"/>
          <w:szCs w:val="32"/>
          <w:cs/>
        </w:rPr>
        <w:t>รักษา</w:t>
      </w:r>
      <w:r w:rsidR="00E74FED">
        <w:rPr>
          <w:rFonts w:ascii="TH SarabunPSK" w:hAnsi="TH SarabunPSK" w:cs="TH SarabunPSK"/>
          <w:color w:val="000000"/>
          <w:sz w:val="32"/>
          <w:szCs w:val="32"/>
        </w:rPr>
        <w:t xml:space="preserve">Peritonitis </w:t>
      </w:r>
      <w:r w:rsidR="00A80FE9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ให้เกิดขึ้น</w:t>
      </w:r>
      <w:r w:rsidR="00E74FED">
        <w:rPr>
          <w:rFonts w:ascii="TH SarabunPSK" w:hAnsi="TH SarabunPSK" w:cs="TH SarabunPSK" w:hint="cs"/>
          <w:color w:val="000000"/>
          <w:sz w:val="32"/>
          <w:szCs w:val="32"/>
          <w:cs/>
        </w:rPr>
        <w:t>ให้น้อยที่สุด</w:t>
      </w:r>
      <w:r w:rsidR="00A80F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โดยพบว่ากระบวนการที่สำคัญคือกระบวนการเรียนรู้ การป้องกันการเกิดและเมื่อเกิด</w:t>
      </w:r>
      <w:r w:rsidR="003335BF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การติดเชื้อขึ้นผู้ป่วยสามารถเข้าถึงการรักษาได้อย่างทันท่วงที</w:t>
      </w:r>
      <w:r w:rsidR="00772A5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62B22">
        <w:rPr>
          <w:rFonts w:ascii="TH SarabunPSK" w:hAnsi="TH SarabunPSK" w:cs="TH SarabunPSK" w:hint="cs"/>
          <w:color w:val="000000"/>
          <w:sz w:val="32"/>
          <w:szCs w:val="32"/>
          <w:cs/>
        </w:rPr>
        <w:t>ทีมรักษาได้มีการเตรียมความพร้อมการประเมินความเสี่ยง การดูแลตามแผนและที่สำคัญคือการมีต้นแบบการ</w:t>
      </w:r>
      <w:r w:rsidR="00D62B22" w:rsidRPr="00D62B22">
        <w:rPr>
          <w:rFonts w:ascii="TH SarabunPSK" w:hAnsi="TH SarabunPSK" w:cs="TH SarabunPSK"/>
          <w:sz w:val="32"/>
          <w:szCs w:val="32"/>
        </w:rPr>
        <w:t xml:space="preserve"> </w:t>
      </w:r>
      <w:r w:rsidR="00D62B22" w:rsidRPr="00AF0B19">
        <w:rPr>
          <w:rFonts w:ascii="TH SarabunPSK" w:hAnsi="TH SarabunPSK" w:cs="TH SarabunPSK"/>
          <w:sz w:val="32"/>
          <w:szCs w:val="32"/>
        </w:rPr>
        <w:t>role model/</w:t>
      </w:r>
      <w:proofErr w:type="spellStart"/>
      <w:r w:rsidR="00D62B22" w:rsidRPr="00AF0B19">
        <w:rPr>
          <w:rFonts w:ascii="TH SarabunPSK" w:hAnsi="TH SarabunPSK" w:cs="TH SarabunPSK"/>
          <w:sz w:val="32"/>
          <w:szCs w:val="32"/>
        </w:rPr>
        <w:t>self help</w:t>
      </w:r>
      <w:proofErr w:type="spellEnd"/>
      <w:r w:rsidR="00D62B22" w:rsidRPr="00AF0B19">
        <w:rPr>
          <w:rFonts w:ascii="TH SarabunPSK" w:hAnsi="TH SarabunPSK" w:cs="TH SarabunPSK"/>
          <w:sz w:val="32"/>
          <w:szCs w:val="32"/>
        </w:rPr>
        <w:t xml:space="preserve"> group </w:t>
      </w:r>
      <w:r w:rsidR="00D62B22" w:rsidRPr="00AF0B19">
        <w:rPr>
          <w:rFonts w:ascii="TH SarabunPSK" w:hAnsi="TH SarabunPSK" w:cs="TH SarabunPSK"/>
          <w:sz w:val="32"/>
          <w:szCs w:val="32"/>
          <w:cs/>
        </w:rPr>
        <w:t>เพื่อการ</w:t>
      </w:r>
      <w:r w:rsidR="00D62B22" w:rsidRPr="00AF0B19">
        <w:rPr>
          <w:rFonts w:ascii="TH SarabunPSK" w:hAnsi="TH SarabunPSK" w:cs="TH SarabunPSK"/>
          <w:sz w:val="32"/>
          <w:szCs w:val="32"/>
        </w:rPr>
        <w:t xml:space="preserve">KM </w:t>
      </w:r>
      <w:r w:rsidR="00D62B22" w:rsidRPr="00AF0B19">
        <w:rPr>
          <w:rFonts w:ascii="TH SarabunPSK" w:hAnsi="TH SarabunPSK" w:cs="TH SarabunPSK"/>
          <w:sz w:val="32"/>
          <w:szCs w:val="32"/>
          <w:cs/>
        </w:rPr>
        <w:t>การดูแลตนเองของผู้ป่วย โดยมีพยาบาล</w:t>
      </w:r>
      <w:r w:rsidR="00D62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22" w:rsidRPr="00AF0B19">
        <w:rPr>
          <w:rFonts w:ascii="TH SarabunPSK" w:hAnsi="TH SarabunPSK" w:cs="TH SarabunPSK"/>
          <w:sz w:val="32"/>
          <w:szCs w:val="32"/>
          <w:cs/>
        </w:rPr>
        <w:t>และผู้ป่วยต้นแบบจิตอาสา</w:t>
      </w:r>
      <w:r w:rsidR="00D62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22" w:rsidRPr="00AF0B19">
        <w:rPr>
          <w:rFonts w:ascii="TH SarabunPSK" w:hAnsi="TH SarabunPSK" w:cs="TH SarabunPSK"/>
          <w:sz w:val="32"/>
          <w:szCs w:val="32"/>
          <w:cs/>
        </w:rPr>
        <w:t>มาร่วมทีม</w:t>
      </w:r>
      <w:r w:rsidR="00D62B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การเยี่ยมบ้าน</w:t>
      </w:r>
      <w:proofErr w:type="spellStart"/>
      <w:r w:rsidR="00D62B22">
        <w:rPr>
          <w:rFonts w:ascii="TH SarabunPSK" w:hAnsi="TH SarabunPSK" w:cs="TH SarabunPSK" w:hint="cs"/>
          <w:color w:val="000000"/>
          <w:sz w:val="32"/>
          <w:szCs w:val="32"/>
          <w:cs/>
        </w:rPr>
        <w:t>แบบสห</w:t>
      </w:r>
      <w:proofErr w:type="spellEnd"/>
      <w:r w:rsidR="00D62B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วิชาชีพและการคืนข้อมูลที่สำคัญเพื่อการพัฒนาตนเอง  ทำให้ไม่มีผู้ป่วย </w:t>
      </w:r>
      <w:r w:rsidR="00D62B22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CAPD  </w:t>
      </w:r>
      <w:r w:rsidR="00D62B22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เสียชีวิตจากภาวะ </w:t>
      </w:r>
      <w:r w:rsidR="00D62B22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Peritonitis  </w:t>
      </w:r>
      <w:r w:rsidR="00D62B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มาตั้งแต่ปี </w:t>
      </w:r>
      <w:r w:rsidR="00D62B22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2559  </w:t>
      </w:r>
      <w:r w:rsidR="00D62B22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อีกทั้งแนวโน้มการเกิดภาวะ </w:t>
      </w:r>
      <w:r w:rsidR="00D62B22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Peritonitis </w:t>
      </w:r>
      <w:r w:rsidR="00D62B22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ยังลดลงเรื่อยๆอีกด้วย</w:t>
      </w:r>
    </w:p>
    <w:p w:rsidR="004D0423" w:rsidRDefault="00D62B22" w:rsidP="00DF3D6D">
      <w:pPr>
        <w:spacing w:after="100" w:afterAutospacing="1" w:line="120" w:lineRule="atLeast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จากผลการติดตามศึกษากระบวนการดูแลผู้ป่วย 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CAPD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ที่ผ่านมา  พบว่าการติดตามความรู้วิชาการ และการพัฒนาคุณภาพการดูแลผู้ป่วยบนพื้นฐานของความเข้าใจ และการค้นหาข้อมูลที่สำคัญอันเป็นสาเหตุหลักสำคัญต่อภาวะสุขภาพนำไปสู่การแก้ไขปัญหาที่ถูกต้อง  ตรงจุดเกิดความร่วมมือทุกระดับเครือข่ายที่ดูแลผ</w:t>
      </w:r>
      <w:r w:rsidR="004D0423">
        <w:rPr>
          <w:rFonts w:ascii="TH SarabunPSK" w:hAnsi="TH SarabunPSK" w:cs="TH SarabunPSK" w:hint="cs"/>
          <w:color w:val="000000"/>
          <w:sz w:val="32"/>
          <w:szCs w:val="32"/>
          <w:cs/>
        </w:rPr>
        <w:t>ู้ป่วยเกิดการยอมรับและเชื่อมันของชุมชน</w:t>
      </w:r>
    </w:p>
    <w:p w:rsidR="00DF3D6D" w:rsidRDefault="00DF3D6D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0163" w:rsidRPr="00A61BF1" w:rsidRDefault="00CB0163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B1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75155" w:rsidRPr="00AF0B19" w:rsidRDefault="00B75155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F0B19">
        <w:rPr>
          <w:rFonts w:ascii="TH SarabunPSK" w:hAnsi="TH SarabunPSK" w:cs="TH SarabunPSK"/>
          <w:sz w:val="32"/>
          <w:szCs w:val="32"/>
          <w:lang w:val="en-US"/>
        </w:rPr>
        <w:t>1.</w:t>
      </w:r>
      <w:r w:rsidRPr="00AF0B19">
        <w:rPr>
          <w:rFonts w:ascii="TH SarabunPSK" w:hAnsi="TH SarabunPSK" w:cs="TH SarabunPSK"/>
          <w:sz w:val="32"/>
          <w:szCs w:val="32"/>
          <w:cs/>
          <w:lang w:val="en-US"/>
        </w:rPr>
        <w:t>เพื่อให้ผู้ป่วยได้รับการรักษาที่ถูกต้องรวดเร็ว ปลอดภัย และพึงพอใจ</w:t>
      </w:r>
    </w:p>
    <w:p w:rsidR="00B75155" w:rsidRDefault="00B75155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F0B19">
        <w:rPr>
          <w:rFonts w:ascii="TH SarabunPSK" w:hAnsi="TH SarabunPSK" w:cs="TH SarabunPSK"/>
          <w:sz w:val="32"/>
          <w:szCs w:val="32"/>
          <w:cs/>
          <w:lang w:val="en-US"/>
        </w:rPr>
        <w:t>2. เพื่อลดภาวะแทรกซ้อนและเสียชีวิตจากภาวะ</w:t>
      </w:r>
      <w:r w:rsidRPr="00AF0B19">
        <w:rPr>
          <w:rFonts w:ascii="TH SarabunPSK" w:hAnsi="TH SarabunPSK" w:cs="TH SarabunPSK"/>
          <w:sz w:val="32"/>
          <w:szCs w:val="32"/>
          <w:lang w:val="en-US"/>
        </w:rPr>
        <w:t>Peritonitis</w:t>
      </w:r>
    </w:p>
    <w:p w:rsidR="004C77A4" w:rsidRDefault="004C77A4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เพื่อสร้างแนวทางในการดูแลรักษา</w:t>
      </w:r>
      <w:r w:rsidRPr="00AF0B19">
        <w:rPr>
          <w:rFonts w:ascii="TH SarabunPSK" w:hAnsi="TH SarabunPSK" w:cs="TH SarabunPSK"/>
          <w:sz w:val="32"/>
          <w:szCs w:val="32"/>
          <w:cs/>
          <w:lang w:val="en-US"/>
        </w:rPr>
        <w:t>ภาวะ</w:t>
      </w:r>
      <w:r w:rsidRPr="00AF0B19">
        <w:rPr>
          <w:rFonts w:ascii="TH SarabunPSK" w:hAnsi="TH SarabunPSK" w:cs="TH SarabunPSK"/>
          <w:sz w:val="32"/>
          <w:szCs w:val="32"/>
          <w:lang w:val="en-US"/>
        </w:rPr>
        <w:t>Peritonitis</w:t>
      </w:r>
    </w:p>
    <w:p w:rsidR="00DF3D6D" w:rsidRDefault="00DF3D6D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D0423" w:rsidRDefault="00CB0163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F0B1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วิธีการดำเนินการ</w:t>
      </w:r>
    </w:p>
    <w:p w:rsidR="00CB0163" w:rsidRPr="004D0423" w:rsidRDefault="001D3971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4D0423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เพื่อการป้องกันและการดูแลรักษา</w:t>
      </w:r>
      <w:r w:rsidRPr="004D0423">
        <w:rPr>
          <w:rFonts w:ascii="TH SarabunPSK" w:hAnsi="TH SarabunPSK" w:cs="TH SarabunPSK"/>
          <w:sz w:val="32"/>
          <w:szCs w:val="32"/>
          <w:lang w:val="en-US"/>
        </w:rPr>
        <w:t>Peritonitis</w:t>
      </w:r>
    </w:p>
    <w:p w:rsidR="0078434D" w:rsidRPr="00AF0B19" w:rsidRDefault="00AB7206" w:rsidP="00DF3D6D">
      <w:pPr>
        <w:pStyle w:val="a5"/>
        <w:numPr>
          <w:ilvl w:val="0"/>
          <w:numId w:val="4"/>
        </w:numPr>
        <w:spacing w:after="100" w:afterAutospacing="1" w:line="1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เตรียมความพร้อมของผู้ป่วยและผู้ดูแลผู้ป่วย</w:t>
      </w:r>
      <w:r w:rsidR="00A134EB">
        <w:rPr>
          <w:rFonts w:ascii="TH SarabunPSK" w:hAnsi="TH SarabunPSK" w:cs="TH SarabunPSK" w:hint="cs"/>
          <w:sz w:val="32"/>
          <w:szCs w:val="32"/>
          <w:cs/>
        </w:rPr>
        <w:t>ในการตัดสินใจทำ</w:t>
      </w:r>
      <w:r w:rsidR="00A134EB">
        <w:rPr>
          <w:rFonts w:ascii="TH SarabunPSK" w:hAnsi="TH SarabunPSK" w:cs="TH SarabunPSK"/>
          <w:sz w:val="32"/>
          <w:szCs w:val="32"/>
          <w:lang w:val="en-US"/>
        </w:rPr>
        <w:t xml:space="preserve">CAPD </w:t>
      </w:r>
      <w:r w:rsidR="00A134E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โดยคัดเลือกผู้ป่วย</w:t>
      </w:r>
      <w:r w:rsidR="00C24DBB">
        <w:rPr>
          <w:rFonts w:ascii="TH SarabunPSK" w:hAnsi="TH SarabunPSK" w:cs="TH SarabunPSK" w:hint="cs"/>
          <w:sz w:val="32"/>
          <w:szCs w:val="32"/>
          <w:cs/>
          <w:lang w:val="en-US"/>
        </w:rPr>
        <w:t>โรคไตเรื้อรังระยะที่ 4-5</w:t>
      </w:r>
      <w:r w:rsidR="00A134E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จาก </w:t>
      </w:r>
      <w:r w:rsidR="00A134EB">
        <w:rPr>
          <w:rFonts w:ascii="TH SarabunPSK" w:hAnsi="TH SarabunPSK" w:cs="TH SarabunPSK"/>
          <w:sz w:val="32"/>
          <w:szCs w:val="32"/>
          <w:lang w:val="en-US"/>
        </w:rPr>
        <w:t>CKD clinic</w:t>
      </w:r>
      <w:r w:rsidR="007A3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FA8">
        <w:rPr>
          <w:rFonts w:ascii="TH SarabunPSK" w:hAnsi="TH SarabunPSK" w:cs="TH SarabunPSK" w:hint="cs"/>
          <w:sz w:val="32"/>
          <w:szCs w:val="32"/>
          <w:cs/>
        </w:rPr>
        <w:t>เพื่อเข้าฟังคำปรึกษาการบำบัดทดแทนไต</w:t>
      </w:r>
    </w:p>
    <w:p w:rsidR="00C83813" w:rsidRPr="00525809" w:rsidRDefault="001267D6" w:rsidP="00DF3D6D">
      <w:pPr>
        <w:pStyle w:val="a5"/>
        <w:numPr>
          <w:ilvl w:val="1"/>
          <w:numId w:val="13"/>
        </w:numPr>
        <w:spacing w:after="100" w:afterAutospacing="1" w:line="120" w:lineRule="atLeast"/>
        <w:ind w:left="142"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035FA8">
        <w:rPr>
          <w:rFonts w:ascii="TH SarabunPSK" w:hAnsi="TH SarabunPSK" w:cs="TH SarabunPSK"/>
          <w:sz w:val="32"/>
          <w:szCs w:val="32"/>
          <w:cs/>
        </w:rPr>
        <w:t xml:space="preserve">ประเมินคะแนนความเสี่ยงตามแบบ </w:t>
      </w:r>
      <w:r w:rsidRPr="00035FA8">
        <w:rPr>
          <w:rFonts w:ascii="TH SarabunPSK" w:hAnsi="TH SarabunPSK" w:cs="TH SarabunPSK"/>
          <w:sz w:val="32"/>
          <w:szCs w:val="32"/>
        </w:rPr>
        <w:t xml:space="preserve">Initiate for PD in KCPH </w:t>
      </w:r>
      <w:r w:rsidRPr="00035FA8">
        <w:rPr>
          <w:rFonts w:ascii="TH SarabunPSK" w:hAnsi="TH SarabunPSK" w:cs="TH SarabunPSK"/>
          <w:sz w:val="32"/>
          <w:szCs w:val="32"/>
          <w:cs/>
        </w:rPr>
        <w:t>และ</w:t>
      </w:r>
      <w:r w:rsidR="00A31737" w:rsidRPr="00035FA8">
        <w:rPr>
          <w:rFonts w:ascii="TH SarabunPSK" w:hAnsi="TH SarabunPSK" w:cs="TH SarabunPSK"/>
          <w:sz w:val="32"/>
          <w:szCs w:val="32"/>
          <w:cs/>
        </w:rPr>
        <w:t>แจ้งระดับเสี่ยง</w:t>
      </w:r>
      <w:r w:rsidR="005C35ED" w:rsidRPr="00035FA8">
        <w:rPr>
          <w:rFonts w:ascii="TH SarabunPSK" w:hAnsi="TH SarabunPSK" w:cs="TH SarabunPSK"/>
          <w:sz w:val="32"/>
          <w:szCs w:val="32"/>
          <w:cs/>
        </w:rPr>
        <w:t>ในการรับ</w:t>
      </w:r>
      <w:r w:rsidRPr="00035FA8">
        <w:rPr>
          <w:rFonts w:ascii="TH SarabunPSK" w:hAnsi="TH SarabunPSK" w:cs="TH SarabunPSK"/>
          <w:sz w:val="32"/>
          <w:szCs w:val="32"/>
          <w:cs/>
        </w:rPr>
        <w:t>เข้ารับ</w:t>
      </w:r>
      <w:r w:rsidR="005C35ED" w:rsidRPr="00035FA8">
        <w:rPr>
          <w:rFonts w:ascii="TH SarabunPSK" w:hAnsi="TH SarabunPSK" w:cs="TH SarabunPSK"/>
          <w:sz w:val="32"/>
          <w:szCs w:val="32"/>
          <w:cs/>
        </w:rPr>
        <w:t>การรักษาด้าน</w:t>
      </w:r>
      <w:r w:rsidR="005C35ED" w:rsidRPr="00035FA8">
        <w:rPr>
          <w:rFonts w:ascii="TH SarabunPSK" w:hAnsi="TH SarabunPSK" w:cs="TH SarabunPSK"/>
          <w:sz w:val="32"/>
          <w:szCs w:val="32"/>
        </w:rPr>
        <w:t xml:space="preserve">CAPD </w:t>
      </w:r>
      <w:r w:rsidRPr="00035FA8">
        <w:rPr>
          <w:rFonts w:ascii="TH SarabunPSK" w:hAnsi="TH SarabunPSK" w:cs="TH SarabunPSK"/>
          <w:sz w:val="32"/>
          <w:szCs w:val="32"/>
        </w:rPr>
        <w:t xml:space="preserve"> </w:t>
      </w:r>
      <w:r w:rsidR="00035FA8" w:rsidRPr="00035FA8">
        <w:rPr>
          <w:rFonts w:ascii="TH SarabunPSK" w:hAnsi="TH SarabunPSK" w:cs="TH SarabunPSK" w:hint="cs"/>
          <w:sz w:val="32"/>
          <w:szCs w:val="32"/>
          <w:cs/>
        </w:rPr>
        <w:t>โดยการแบ่งคะ</w:t>
      </w:r>
      <w:r w:rsidR="00C00708">
        <w:rPr>
          <w:rFonts w:ascii="TH SarabunPSK" w:hAnsi="TH SarabunPSK" w:cs="TH SarabunPSK" w:hint="cs"/>
          <w:sz w:val="32"/>
          <w:szCs w:val="32"/>
          <w:cs/>
        </w:rPr>
        <w:t xml:space="preserve">แนนความเสี่ยงเป็น 3 ระดับ  </w:t>
      </w:r>
    </w:p>
    <w:p w:rsidR="00525809" w:rsidRPr="00035FA8" w:rsidRDefault="00525809" w:rsidP="00DF3D6D">
      <w:pPr>
        <w:pStyle w:val="a5"/>
        <w:numPr>
          <w:ilvl w:val="1"/>
          <w:numId w:val="13"/>
        </w:numPr>
        <w:spacing w:after="100" w:afterAutospacing="1" w:line="1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ให้การดูแลตามระดับความเสี่ยง ดังนี้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985"/>
        <w:gridCol w:w="3827"/>
        <w:gridCol w:w="1099"/>
      </w:tblGrid>
      <w:tr w:rsidR="00A5441D" w:rsidTr="004D0423">
        <w:tc>
          <w:tcPr>
            <w:tcW w:w="1701" w:type="dxa"/>
          </w:tcPr>
          <w:p w:rsidR="00035FA8" w:rsidRDefault="0052580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985" w:type="dxa"/>
          </w:tcPr>
          <w:p w:rsidR="00035FA8" w:rsidRPr="00A5441D" w:rsidRDefault="00A5441D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Care team</w:t>
            </w:r>
          </w:p>
        </w:tc>
        <w:tc>
          <w:tcPr>
            <w:tcW w:w="3827" w:type="dxa"/>
          </w:tcPr>
          <w:p w:rsidR="00035FA8" w:rsidRPr="00A5441D" w:rsidRDefault="00A5441D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Activity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สำคัญ</w:t>
            </w:r>
          </w:p>
        </w:tc>
        <w:tc>
          <w:tcPr>
            <w:tcW w:w="1099" w:type="dxa"/>
          </w:tcPr>
          <w:p w:rsidR="00035FA8" w:rsidRDefault="00A5441D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5441D" w:rsidTr="004D0423">
        <w:tc>
          <w:tcPr>
            <w:tcW w:w="1701" w:type="dxa"/>
          </w:tcPr>
          <w:p w:rsidR="00035FA8" w:rsidRPr="00525809" w:rsidRDefault="0052580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Low risk</w:t>
            </w:r>
          </w:p>
        </w:tc>
        <w:tc>
          <w:tcPr>
            <w:tcW w:w="1985" w:type="dxa"/>
          </w:tcPr>
          <w:p w:rsidR="00035FA8" w:rsidRDefault="00D1149F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ทีมพื้นที่ในชุมชน</w:t>
            </w:r>
          </w:p>
        </w:tc>
        <w:tc>
          <w:tcPr>
            <w:tcW w:w="3827" w:type="dxa"/>
          </w:tcPr>
          <w:p w:rsidR="00035FA8" w:rsidRDefault="002D1964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ดูแลตามมาตรฐานปกติก่อนวางสาย</w:t>
            </w:r>
          </w:p>
        </w:tc>
        <w:tc>
          <w:tcPr>
            <w:tcW w:w="1099" w:type="dxa"/>
          </w:tcPr>
          <w:p w:rsidR="00035FA8" w:rsidRDefault="00035FA8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41D" w:rsidTr="004D0423">
        <w:tc>
          <w:tcPr>
            <w:tcW w:w="1701" w:type="dxa"/>
          </w:tcPr>
          <w:p w:rsidR="00035FA8" w:rsidRPr="00525809" w:rsidRDefault="0052580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Mod. risk</w:t>
            </w:r>
          </w:p>
        </w:tc>
        <w:tc>
          <w:tcPr>
            <w:tcW w:w="1985" w:type="dxa"/>
          </w:tcPr>
          <w:p w:rsidR="00035FA8" w:rsidRDefault="00D1149F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วิชาชีพตามปัญหา</w:t>
            </w:r>
          </w:p>
        </w:tc>
        <w:tc>
          <w:tcPr>
            <w:tcW w:w="3827" w:type="dxa"/>
          </w:tcPr>
          <w:p w:rsidR="00035FA8" w:rsidRDefault="002D1964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ดูแลตามมาตรฐาน+</w:t>
            </w:r>
            <w:r w:rsidR="0037732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ตามปัญหาเฉพาะเรื่อง</w:t>
            </w:r>
          </w:p>
        </w:tc>
        <w:tc>
          <w:tcPr>
            <w:tcW w:w="1099" w:type="dxa"/>
          </w:tcPr>
          <w:p w:rsidR="00035FA8" w:rsidRDefault="00035FA8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41D" w:rsidTr="004D0423">
        <w:tc>
          <w:tcPr>
            <w:tcW w:w="1701" w:type="dxa"/>
          </w:tcPr>
          <w:p w:rsidR="00035FA8" w:rsidRPr="00525809" w:rsidRDefault="0052580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High risk</w:t>
            </w:r>
          </w:p>
        </w:tc>
        <w:tc>
          <w:tcPr>
            <w:tcW w:w="1985" w:type="dxa"/>
          </w:tcPr>
          <w:p w:rsidR="00035FA8" w:rsidRDefault="00592B9F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วิชาชีพทีมใหญ่</w:t>
            </w:r>
          </w:p>
        </w:tc>
        <w:tc>
          <w:tcPr>
            <w:tcW w:w="3827" w:type="dxa"/>
          </w:tcPr>
          <w:p w:rsidR="00035FA8" w:rsidRPr="0037732A" w:rsidRDefault="002D1964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*</w:t>
            </w:r>
            <w:r w:rsidR="0037732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FM </w:t>
            </w:r>
            <w:r w:rsidR="0037732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ร่วม</w:t>
            </w:r>
            <w:proofErr w:type="spellStart"/>
            <w:r w:rsidR="0037732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กับสห</w:t>
            </w:r>
            <w:proofErr w:type="spellEnd"/>
            <w:r w:rsidR="0037732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ครบทีม</w:t>
            </w:r>
          </w:p>
        </w:tc>
        <w:tc>
          <w:tcPr>
            <w:tcW w:w="1099" w:type="dxa"/>
          </w:tcPr>
          <w:p w:rsidR="00035FA8" w:rsidRDefault="00035FA8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5FA8" w:rsidRPr="004D0423" w:rsidRDefault="002D1964" w:rsidP="00DF3D6D">
      <w:pPr>
        <w:spacing w:after="100" w:afterAutospacing="1" w:line="120" w:lineRule="atLeast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423">
        <w:rPr>
          <w:rFonts w:ascii="TH SarabunPSK" w:hAnsi="TH SarabunPSK" w:cs="TH SarabunPSK" w:hint="cs"/>
          <w:sz w:val="32"/>
          <w:szCs w:val="32"/>
          <w:cs/>
        </w:rPr>
        <w:t>*</w:t>
      </w:r>
      <w:r w:rsidRPr="004D0423">
        <w:rPr>
          <w:rFonts w:ascii="TH SarabunPSK" w:hAnsi="TH SarabunPSK" w:cs="TH SarabunPSK"/>
          <w:sz w:val="32"/>
          <w:szCs w:val="32"/>
        </w:rPr>
        <w:t xml:space="preserve">FM </w:t>
      </w:r>
      <w:r w:rsidRPr="004D0423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D0423">
        <w:rPr>
          <w:rFonts w:ascii="TH SarabunPSK" w:hAnsi="TH SarabunPSK" w:cs="TH SarabunPSK"/>
          <w:sz w:val="32"/>
          <w:szCs w:val="32"/>
        </w:rPr>
        <w:t>Family meeting</w:t>
      </w:r>
      <w:r w:rsidRPr="004D0423">
        <w:rPr>
          <w:rFonts w:ascii="TH SarabunPSK" w:hAnsi="TH SarabunPSK" w:cs="TH SarabunPSK" w:hint="cs"/>
          <w:sz w:val="32"/>
          <w:szCs w:val="32"/>
          <w:cs/>
        </w:rPr>
        <w:t xml:space="preserve"> และให้การดูแล</w:t>
      </w:r>
      <w:proofErr w:type="spellStart"/>
      <w:r w:rsidRPr="004D0423">
        <w:rPr>
          <w:rFonts w:ascii="TH SarabunPSK" w:hAnsi="TH SarabunPSK" w:cs="TH SarabunPSK" w:hint="cs"/>
          <w:sz w:val="32"/>
          <w:szCs w:val="32"/>
          <w:cs/>
        </w:rPr>
        <w:t>แบบสห</w:t>
      </w:r>
      <w:proofErr w:type="spellEnd"/>
      <w:r w:rsidRPr="004D0423">
        <w:rPr>
          <w:rFonts w:ascii="TH SarabunPSK" w:hAnsi="TH SarabunPSK" w:cs="TH SarabunPSK" w:hint="cs"/>
          <w:sz w:val="32"/>
          <w:szCs w:val="32"/>
          <w:cs/>
        </w:rPr>
        <w:t>วิชาชีพ จาก ทีม</w:t>
      </w:r>
      <w:r w:rsidRPr="004D0423">
        <w:rPr>
          <w:rFonts w:ascii="TH SarabunPSK" w:hAnsi="TH SarabunPSK" w:cs="TH SarabunPSK"/>
          <w:sz w:val="32"/>
          <w:szCs w:val="32"/>
        </w:rPr>
        <w:t xml:space="preserve">CAPD </w:t>
      </w:r>
    </w:p>
    <w:p w:rsidR="002E12D9" w:rsidRDefault="00907FC8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F090A">
        <w:rPr>
          <w:rFonts w:ascii="TH SarabunPSK" w:hAnsi="TH SarabunPSK" w:cs="TH SarabunPSK"/>
          <w:sz w:val="32"/>
          <w:szCs w:val="32"/>
        </w:rPr>
        <w:t xml:space="preserve">                1.3</w:t>
      </w:r>
      <w:r w:rsidRPr="003F090A">
        <w:rPr>
          <w:rFonts w:ascii="TH SarabunPSK" w:hAnsi="TH SarabunPSK" w:cs="TH SarabunPSK" w:hint="cs"/>
          <w:sz w:val="32"/>
          <w:szCs w:val="32"/>
          <w:cs/>
        </w:rPr>
        <w:t>)   กิจกรรมการดูแลผู้ป่วย</w:t>
      </w:r>
      <w:r w:rsidR="00C83813" w:rsidRPr="003F090A">
        <w:rPr>
          <w:rFonts w:ascii="TH SarabunPSK" w:hAnsi="TH SarabunPSK" w:cs="TH SarabunPSK"/>
          <w:sz w:val="32"/>
          <w:szCs w:val="32"/>
          <w:cs/>
        </w:rPr>
        <w:t>หลังการวางสายล้างไตในระยะ 14 วันแรก หลังการผ่าตัดวางสาย</w:t>
      </w:r>
      <w:r w:rsidR="00C83813" w:rsidRPr="003F090A">
        <w:rPr>
          <w:rFonts w:ascii="TH SarabunPSK" w:hAnsi="TH SarabunPSK" w:cs="TH SarabunPSK"/>
          <w:sz w:val="32"/>
          <w:szCs w:val="32"/>
        </w:rPr>
        <w:t>TK-</w:t>
      </w:r>
      <w:proofErr w:type="spellStart"/>
      <w:r w:rsidR="00C83813" w:rsidRPr="003F090A">
        <w:rPr>
          <w:rFonts w:ascii="TH SarabunPSK" w:hAnsi="TH SarabunPSK" w:cs="TH SarabunPSK"/>
          <w:sz w:val="32"/>
          <w:szCs w:val="32"/>
        </w:rPr>
        <w:t>capd</w:t>
      </w:r>
      <w:proofErr w:type="spellEnd"/>
      <w:r w:rsidR="0013086E" w:rsidRPr="00AF0B19">
        <w:rPr>
          <w:rFonts w:ascii="TH SarabunPSK" w:hAnsi="TH SarabunPSK" w:cs="TH SarabunPSK"/>
          <w:sz w:val="32"/>
          <w:szCs w:val="32"/>
        </w:rPr>
        <w:t xml:space="preserve">- </w:t>
      </w:r>
      <w:r w:rsidR="0013086E" w:rsidRPr="00AF0B19">
        <w:rPr>
          <w:rFonts w:ascii="TH SarabunPSK" w:hAnsi="TH SarabunPSK" w:cs="TH SarabunPSK"/>
          <w:sz w:val="32"/>
          <w:szCs w:val="32"/>
          <w:cs/>
        </w:rPr>
        <w:t>เข้าสู่กระบวนการเรียนรู้การล้างไต</w:t>
      </w:r>
      <w:r w:rsidR="00B13B9A" w:rsidRPr="00AF0B19">
        <w:rPr>
          <w:rFonts w:ascii="TH SarabunPSK" w:hAnsi="TH SarabunPSK" w:cs="TH SarabunPSK"/>
          <w:sz w:val="32"/>
          <w:szCs w:val="32"/>
          <w:cs/>
        </w:rPr>
        <w:t xml:space="preserve">ในแบบของ </w:t>
      </w:r>
      <w:r w:rsidR="00B13B9A" w:rsidRPr="00AF0B19">
        <w:rPr>
          <w:rFonts w:ascii="TH SarabunPSK" w:hAnsi="TH SarabunPSK" w:cs="TH SarabunPSK"/>
          <w:sz w:val="32"/>
          <w:szCs w:val="32"/>
        </w:rPr>
        <w:t>KCPH model</w:t>
      </w:r>
      <w:r w:rsidR="00294A35" w:rsidRPr="00AF0B19">
        <w:rPr>
          <w:rFonts w:ascii="TH SarabunPSK" w:hAnsi="TH SarabunPSK" w:cs="TH SarabunPSK"/>
          <w:sz w:val="32"/>
          <w:szCs w:val="32"/>
        </w:rPr>
        <w:t xml:space="preserve"> </w:t>
      </w:r>
      <w:r w:rsidR="00683185">
        <w:rPr>
          <w:rFonts w:ascii="TH SarabunPSK" w:hAnsi="TH SarabunPSK" w:cs="TH SarabunPSK" w:hint="cs"/>
          <w:sz w:val="32"/>
          <w:szCs w:val="32"/>
          <w:cs/>
        </w:rPr>
        <w:t>โดยใช้กรอบการเรียนรู้แบบ</w:t>
      </w:r>
      <w:r w:rsidR="00683185">
        <w:rPr>
          <w:rFonts w:ascii="TH SarabunPSK" w:hAnsi="TH SarabunPSK" w:cs="TH SarabunPSK"/>
          <w:sz w:val="32"/>
          <w:szCs w:val="32"/>
        </w:rPr>
        <w:t>Adult learning theory</w:t>
      </w:r>
      <w:r w:rsidR="00294A35" w:rsidRPr="00AF0B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34D" w:rsidRPr="00AF0B19">
        <w:rPr>
          <w:rFonts w:ascii="TH SarabunPSK" w:hAnsi="TH SarabunPSK" w:cs="TH SarabunPSK"/>
          <w:sz w:val="32"/>
          <w:szCs w:val="32"/>
          <w:cs/>
        </w:rPr>
        <w:t>ทุกครั้งที่มาตรวจตามนัด</w:t>
      </w:r>
      <w:r w:rsidR="00D3349F" w:rsidRPr="00AF0B19">
        <w:rPr>
          <w:rFonts w:ascii="TH SarabunPSK" w:hAnsi="TH SarabunPSK" w:cs="TH SarabunPSK"/>
          <w:sz w:val="32"/>
          <w:szCs w:val="32"/>
        </w:rPr>
        <w:t xml:space="preserve"> </w:t>
      </w:r>
      <w:r w:rsidR="00D3349F" w:rsidRPr="00AF0B19">
        <w:rPr>
          <w:rFonts w:ascii="TH SarabunPSK" w:hAnsi="TH SarabunPSK" w:cs="TH SarabunPSK"/>
          <w:sz w:val="32"/>
          <w:szCs w:val="32"/>
          <w:cs/>
        </w:rPr>
        <w:t>และสะท้อนประเด็นปัญหาสำคัญให้ผู้ป่วยและผู้ดูแลทราบ และร่วมวางแผนการแก้ไขร่วมกัน</w:t>
      </w:r>
      <w:r w:rsidR="004D0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E3BBA">
        <w:rPr>
          <w:rFonts w:ascii="TH SarabunPSK" w:hAnsi="TH SarabunPSK" w:cs="TH SarabunPSK" w:hint="cs"/>
          <w:sz w:val="32"/>
          <w:szCs w:val="32"/>
          <w:cs/>
        </w:rPr>
        <w:t>ทั้งการดูแลตนเอง  สิ่งแวดล้อม</w:t>
      </w:r>
      <w:proofErr w:type="gramEnd"/>
      <w:r w:rsidR="003E3BBA">
        <w:rPr>
          <w:rFonts w:ascii="TH SarabunPSK" w:hAnsi="TH SarabunPSK" w:cs="TH SarabunPSK" w:hint="cs"/>
          <w:sz w:val="32"/>
          <w:szCs w:val="32"/>
          <w:cs/>
        </w:rPr>
        <w:t xml:space="preserve">  การสร้างเครือข่ายและการดูแลทางสุขภาพจิต</w:t>
      </w:r>
      <w:r w:rsidR="002E12D9" w:rsidRPr="00AF0B19">
        <w:rPr>
          <w:rFonts w:ascii="TH SarabunPSK" w:hAnsi="TH SarabunPSK" w:cs="TH SarabunPSK"/>
          <w:sz w:val="32"/>
          <w:szCs w:val="32"/>
          <w:cs/>
        </w:rPr>
        <w:t xml:space="preserve"> ร่วมกับทีมสุขภาพจิตของรพ./ชุมชน และแพทย์เวชศาสตร์ครอบครัว</w:t>
      </w:r>
      <w:r w:rsidR="00C26B75">
        <w:rPr>
          <w:rFonts w:ascii="TH SarabunPSK" w:hAnsi="TH SarabunPSK" w:cs="TH SarabunPSK" w:hint="cs"/>
          <w:sz w:val="32"/>
          <w:szCs w:val="32"/>
          <w:cs/>
        </w:rPr>
        <w:t xml:space="preserve"> เช่น การทำ</w:t>
      </w:r>
      <w:r w:rsidR="00C26B75">
        <w:rPr>
          <w:rFonts w:ascii="TH SarabunPSK" w:hAnsi="TH SarabunPSK" w:cs="TH SarabunPSK"/>
          <w:sz w:val="32"/>
          <w:szCs w:val="32"/>
        </w:rPr>
        <w:t>Family meeting</w:t>
      </w:r>
    </w:p>
    <w:p w:rsidR="00CA69E6" w:rsidRPr="003E3BBA" w:rsidRDefault="00961C99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1C99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961C99">
        <w:rPr>
          <w:rFonts w:ascii="TH SarabunPSK" w:hAnsi="TH SarabunPSK" w:cs="TH SarabunPSK"/>
          <w:sz w:val="32"/>
          <w:szCs w:val="32"/>
        </w:rPr>
        <w:t xml:space="preserve">-  </w:t>
      </w:r>
      <w:r w:rsidR="00714709">
        <w:rPr>
          <w:rFonts w:ascii="TH SarabunPSK" w:hAnsi="TH SarabunPSK" w:cs="TH SarabunPSK" w:hint="cs"/>
          <w:sz w:val="32"/>
          <w:szCs w:val="32"/>
          <w:cs/>
        </w:rPr>
        <w:t>1.4</w:t>
      </w:r>
      <w:proofErr w:type="gramEnd"/>
      <w:r w:rsidR="00714709">
        <w:rPr>
          <w:rFonts w:ascii="TH SarabunPSK" w:hAnsi="TH SarabunPSK" w:cs="TH SarabunPSK" w:hint="cs"/>
          <w:sz w:val="32"/>
          <w:szCs w:val="32"/>
          <w:cs/>
        </w:rPr>
        <w:t>)</w:t>
      </w:r>
      <w:r w:rsidR="009F3023" w:rsidRPr="00714709">
        <w:rPr>
          <w:rFonts w:ascii="TH SarabunPSK" w:hAnsi="TH SarabunPSK" w:cs="TH SarabunPSK"/>
          <w:sz w:val="32"/>
          <w:szCs w:val="32"/>
          <w:cs/>
        </w:rPr>
        <w:t>การดูแลรักษาเมื่อเกิด</w:t>
      </w:r>
      <w:r w:rsidR="009F3023" w:rsidRPr="00714709">
        <w:rPr>
          <w:rFonts w:ascii="TH SarabunPSK" w:hAnsi="TH SarabunPSK" w:cs="TH SarabunPSK"/>
          <w:sz w:val="32"/>
          <w:szCs w:val="32"/>
        </w:rPr>
        <w:t xml:space="preserve"> Peritonitis</w:t>
      </w:r>
      <w:r w:rsidR="003E3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745" w:rsidRPr="003E3BBA">
        <w:rPr>
          <w:rFonts w:ascii="TH SarabunPSK" w:hAnsi="TH SarabunPSK" w:cs="TH SarabunPSK" w:hint="cs"/>
          <w:sz w:val="32"/>
          <w:szCs w:val="32"/>
          <w:cs/>
        </w:rPr>
        <w:t>พัฒนาแนวทางการเข้าถึงการรักษา  โดย</w:t>
      </w:r>
      <w:r w:rsidR="00CA69E6" w:rsidRPr="003E3BBA">
        <w:rPr>
          <w:rFonts w:ascii="TH SarabunPSK" w:hAnsi="TH SarabunPSK" w:cs="TH SarabunPSK"/>
          <w:sz w:val="32"/>
          <w:szCs w:val="32"/>
          <w:cs/>
        </w:rPr>
        <w:t>การเน้นอาการเร่งด่วน ให้ผู้ป่วยมาถึงรพ.ให้เร็วที่สุด</w:t>
      </w:r>
    </w:p>
    <w:p w:rsidR="00DF3D6D" w:rsidRDefault="00DF3D6D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4521" w:rsidRPr="00DF3D6D" w:rsidRDefault="00775D14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D6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992"/>
        <w:gridCol w:w="992"/>
        <w:gridCol w:w="1418"/>
      </w:tblGrid>
      <w:tr w:rsidR="00154521" w:rsidRPr="00AF0B19" w:rsidTr="00DF3D6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1639CA" w:rsidRPr="00AF0B19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1639CA" w:rsidRPr="00AF0B19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DF3D6D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639CA" w:rsidRPr="00AF0B19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="001639CA"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(เม.ย.)</w:t>
            </w:r>
          </w:p>
        </w:tc>
      </w:tr>
      <w:tr w:rsidR="00154521" w:rsidRPr="00AF0B19" w:rsidTr="00DF3D6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pStyle w:val="a5"/>
              <w:numPr>
                <w:ilvl w:val="0"/>
                <w:numId w:val="3"/>
              </w:numPr>
              <w:spacing w:after="100" w:afterAutospacing="1" w:line="120" w:lineRule="atLeas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 </w:t>
            </w:r>
            <w:r w:rsidRPr="00AF0B19">
              <w:rPr>
                <w:rFonts w:ascii="TH SarabunPSK" w:hAnsi="TH SarabunPSK" w:cs="TH SarabunPSK"/>
                <w:sz w:val="32"/>
                <w:szCs w:val="32"/>
              </w:rPr>
              <w:t xml:space="preserve">CAPD </w:t>
            </w: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เสียชีวิตจาก</w:t>
            </w:r>
            <w:r w:rsidRPr="00AF0B19">
              <w:rPr>
                <w:rFonts w:ascii="TH SarabunPSK" w:hAnsi="TH SarabunPSK" w:cs="TH SarabunPSK"/>
                <w:sz w:val="32"/>
                <w:szCs w:val="32"/>
              </w:rPr>
              <w:t xml:space="preserve"> Peritonitis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C71766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</w:rPr>
              <w:t>&lt;5%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D5483D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521" w:rsidRPr="00AF0B19" w:rsidRDefault="00D5483D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54521" w:rsidRPr="00AF0B19" w:rsidTr="00DF3D6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pStyle w:val="a5"/>
              <w:numPr>
                <w:ilvl w:val="0"/>
                <w:numId w:val="3"/>
              </w:numPr>
              <w:spacing w:after="100" w:afterAutospacing="1" w:line="120" w:lineRule="atLeas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อัตราการติดเชื้อ </w:t>
            </w:r>
            <w:r w:rsidRPr="00AF0B19">
              <w:rPr>
                <w:rFonts w:ascii="TH SarabunPSK" w:hAnsi="TH SarabunPSK" w:cs="TH SarabunPSK"/>
                <w:sz w:val="32"/>
                <w:szCs w:val="32"/>
              </w:rPr>
              <w:t xml:space="preserve">CAPD peritonitis rate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F0B19">
              <w:rPr>
                <w:rFonts w:ascii="TH SarabunPSK" w:hAnsi="TH SarabunPSK" w:cs="TH SarabunPSK"/>
                <w:sz w:val="32"/>
                <w:szCs w:val="32"/>
              </w:rPr>
              <w:t xml:space="preserve">episode/30 </w:t>
            </w:r>
          </w:p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F0B19">
              <w:rPr>
                <w:rFonts w:ascii="TH SarabunPSK" w:hAnsi="TH SarabunPSK" w:cs="TH SarabunPSK"/>
                <w:sz w:val="32"/>
                <w:szCs w:val="32"/>
              </w:rPr>
              <w:t>pt</w:t>
            </w:r>
            <w:proofErr w:type="spellEnd"/>
            <w:r w:rsidRPr="00AF0B19">
              <w:rPr>
                <w:rFonts w:ascii="TH SarabunPSK" w:hAnsi="TH SarabunPSK" w:cs="TH SarabunPSK"/>
                <w:sz w:val="32"/>
                <w:szCs w:val="32"/>
              </w:rPr>
              <w:t>-month</w:t>
            </w:r>
            <w:r w:rsidR="00BC1268" w:rsidRPr="00AF0B1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F0B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0E43BA" w:rsidP="00DF3D6D">
            <w:pPr>
              <w:pStyle w:val="a3"/>
              <w:spacing w:before="0" w:beforeAutospacing="0" w:line="120" w:lineRule="atLeast"/>
              <w:contextualSpacing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521" w:rsidRPr="00AF0B19" w:rsidRDefault="000E43BA" w:rsidP="00DF3D6D">
            <w:pPr>
              <w:pStyle w:val="a3"/>
              <w:spacing w:before="0" w:beforeAutospacing="0" w:line="120" w:lineRule="atLeast"/>
              <w:contextualSpacing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</w:rPr>
              <w:t>1/38</w:t>
            </w:r>
            <w:r w:rsidR="00154521" w:rsidRPr="00AF0B19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0E43BA" w:rsidP="00DF3D6D">
            <w:pPr>
              <w:pStyle w:val="a3"/>
              <w:spacing w:before="0" w:beforeAutospacing="0" w:line="120" w:lineRule="atLeast"/>
              <w:contextualSpacing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</w:rPr>
              <w:t>1/42</w:t>
            </w:r>
          </w:p>
        </w:tc>
      </w:tr>
      <w:tr w:rsidR="00154521" w:rsidRPr="00AF0B19" w:rsidTr="00DF3D6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6069FD" w:rsidP="00DF3D6D">
            <w:pPr>
              <w:pStyle w:val="a5"/>
              <w:numPr>
                <w:ilvl w:val="0"/>
                <w:numId w:val="3"/>
              </w:numPr>
              <w:spacing w:after="100" w:afterAutospacing="1" w:line="120" w:lineRule="atLeas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ร้อยละผู้ป่วยที่เกิด</w:t>
            </w:r>
            <w:r w:rsidR="00154521" w:rsidRPr="00AF0B19">
              <w:rPr>
                <w:rFonts w:ascii="TH SarabunPSK" w:hAnsi="TH SarabunPSK" w:cs="TH SarabunPSK"/>
                <w:sz w:val="32"/>
                <w:szCs w:val="32"/>
              </w:rPr>
              <w:t xml:space="preserve"> peritonitis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154521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AD0A2C" w:rsidRPr="00AF0B1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2C1B82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521" w:rsidRPr="00AF0B19" w:rsidRDefault="002C1B82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1" w:rsidRPr="00AF0B19" w:rsidRDefault="002C1B82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0B1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886D56" w:rsidRPr="00886D56" w:rsidTr="00DF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4503" w:type="dxa"/>
          </w:tcPr>
          <w:p w:rsidR="002422E9" w:rsidRPr="00AF6E5B" w:rsidRDefault="001515EB" w:rsidP="00DF3D6D">
            <w:pPr>
              <w:pStyle w:val="a5"/>
              <w:numPr>
                <w:ilvl w:val="0"/>
                <w:numId w:val="3"/>
              </w:numPr>
              <w:spacing w:after="100" w:afterAutospacing="1" w:line="120" w:lineRule="atLeas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ร้อยล่ะผู้ป่วย</w:t>
            </w:r>
            <w:r w:rsidRPr="00AF6E5B">
              <w:rPr>
                <w:rFonts w:ascii="TH SarabunPSK" w:hAnsi="TH SarabunPSK" w:cs="TH SarabunPSK"/>
                <w:sz w:val="32"/>
                <w:szCs w:val="32"/>
                <w:lang w:val="en-US"/>
              </w:rPr>
              <w:t>Shift mode HD</w:t>
            </w:r>
            <w:r w:rsidR="006B3AF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F6E5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ถาวรจาก </w:t>
            </w:r>
          </w:p>
          <w:p w:rsidR="002422E9" w:rsidRPr="000B78DC" w:rsidRDefault="006B3AF9" w:rsidP="00DF3D6D">
            <w:pPr>
              <w:pStyle w:val="a5"/>
              <w:spacing w:after="100" w:afterAutospacing="1" w:line="120" w:lineRule="atLeas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Abdominal </w:t>
            </w:r>
            <w:r w:rsidR="001515EB" w:rsidRPr="00AF6E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Adhesion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1515EB" w:rsidRPr="00AF6E5B">
              <w:rPr>
                <w:rFonts w:ascii="TH SarabunPSK" w:hAnsi="TH SarabunPSK" w:cs="TH SarabunPSK"/>
                <w:sz w:val="32"/>
                <w:szCs w:val="32"/>
                <w:lang w:val="en-US"/>
              </w:rPr>
              <w:t>peritonitis</w:t>
            </w:r>
          </w:p>
        </w:tc>
        <w:tc>
          <w:tcPr>
            <w:tcW w:w="1559" w:type="dxa"/>
          </w:tcPr>
          <w:p w:rsidR="002422E9" w:rsidRDefault="000B78DC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C727A0">
              <w:rPr>
                <w:rFonts w:ascii="TH SarabunPSK" w:hAnsi="TH SarabunPSK" w:cs="TH SarabunPSK"/>
                <w:sz w:val="32"/>
                <w:szCs w:val="32"/>
              </w:rPr>
              <w:t>&lt;2</w:t>
            </w:r>
            <w:r w:rsidR="00C727A0">
              <w:rPr>
                <w:rFonts w:ascii="TH SarabunPSK" w:hAnsi="TH SarabunPSK" w:cs="TH SarabunPSK" w:hint="cs"/>
                <w:sz w:val="32"/>
                <w:szCs w:val="32"/>
                <w:cs/>
              </w:rPr>
              <w:t>คน/ปี</w:t>
            </w:r>
          </w:p>
          <w:p w:rsidR="002422E9" w:rsidRDefault="002422E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2E9" w:rsidRPr="00886D56" w:rsidRDefault="00C727A0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x-none"/>
              </w:rPr>
            </w:pPr>
            <w:r w:rsidRPr="00886D56">
              <w:rPr>
                <w:rFonts w:ascii="TH SarabunPSK" w:eastAsia="Times New Roman" w:hAnsi="TH SarabunPSK" w:cs="TH SarabunPSK"/>
                <w:sz w:val="32"/>
                <w:szCs w:val="32"/>
                <w:lang w:eastAsia="x-none"/>
              </w:rPr>
              <w:t xml:space="preserve">   2</w:t>
            </w:r>
            <w:r w:rsidRPr="00886D5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:rsidR="002422E9" w:rsidRPr="00886D56" w:rsidRDefault="002422E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992" w:type="dxa"/>
          </w:tcPr>
          <w:p w:rsidR="002422E9" w:rsidRPr="00886D56" w:rsidRDefault="00C727A0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x-none"/>
              </w:rPr>
            </w:pPr>
            <w:r w:rsidRPr="00886D56">
              <w:rPr>
                <w:rFonts w:ascii="TH SarabunPSK" w:eastAsia="Times New Roman" w:hAnsi="TH SarabunPSK" w:cs="TH SarabunPSK"/>
                <w:sz w:val="32"/>
                <w:szCs w:val="32"/>
                <w:lang w:eastAsia="x-none"/>
              </w:rPr>
              <w:t xml:space="preserve"> 3</w:t>
            </w:r>
            <w:r w:rsidRPr="00886D5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:rsidR="002422E9" w:rsidRPr="00886D56" w:rsidRDefault="002422E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422E9" w:rsidRPr="00886D56" w:rsidRDefault="0026307E" w:rsidP="00DF3D6D">
            <w:pPr>
              <w:spacing w:after="100" w:afterAutospacing="1" w:line="120" w:lineRule="atLeas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x-none"/>
              </w:rPr>
            </w:pPr>
            <w:r w:rsidRPr="00886D56">
              <w:rPr>
                <w:rFonts w:ascii="TH SarabunPSK" w:eastAsia="Times New Roman" w:hAnsi="TH SarabunPSK" w:cs="TH SarabunPSK"/>
                <w:sz w:val="32"/>
                <w:szCs w:val="32"/>
                <w:lang w:eastAsia="x-none"/>
              </w:rPr>
              <w:t xml:space="preserve">  </w:t>
            </w:r>
            <w:r w:rsidR="00380B4C" w:rsidRPr="00886D56">
              <w:rPr>
                <w:rFonts w:ascii="TH SarabunPSK" w:eastAsia="Times New Roman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="00C727A0" w:rsidRPr="00886D5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x-none"/>
              </w:rPr>
              <w:t>0คน</w:t>
            </w:r>
          </w:p>
          <w:p w:rsidR="002422E9" w:rsidRPr="00886D56" w:rsidRDefault="002422E9" w:rsidP="00DF3D6D">
            <w:pPr>
              <w:pStyle w:val="a5"/>
              <w:spacing w:after="100" w:afterAutospacing="1" w:line="1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3D6D" w:rsidRDefault="00DF3D6D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4521" w:rsidRPr="00DF3D6D" w:rsidRDefault="003E1A76" w:rsidP="00DF3D6D">
      <w:pPr>
        <w:pStyle w:val="a5"/>
        <w:spacing w:after="100" w:afterAutospacing="1" w:line="1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D6D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</w:p>
    <w:p w:rsidR="00F03E1E" w:rsidRPr="00234262" w:rsidRDefault="003E3BBA" w:rsidP="00DF3D6D">
      <w:pPr>
        <w:pStyle w:val="Default"/>
        <w:spacing w:after="100" w:afterAutospacing="1" w:line="120" w:lineRule="atLeast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จากข้อมูล</w:t>
      </w:r>
      <w:r w:rsidR="004E5413">
        <w:rPr>
          <w:rFonts w:ascii="TH SarabunPSK" w:hAnsi="TH SarabunPSK" w:cs="TH SarabunPSK" w:hint="cs"/>
          <w:sz w:val="32"/>
          <w:szCs w:val="32"/>
          <w:cs/>
        </w:rPr>
        <w:t>แนวโน้มการเกิด</w:t>
      </w:r>
      <w:r w:rsidR="004E5413">
        <w:rPr>
          <w:rFonts w:ascii="TH SarabunPSK" w:hAnsi="TH SarabunPSK" w:cs="TH SarabunPSK"/>
          <w:sz w:val="32"/>
          <w:szCs w:val="32"/>
        </w:rPr>
        <w:t>Peritonitis</w:t>
      </w:r>
      <w:r w:rsidR="004E5413">
        <w:rPr>
          <w:rFonts w:ascii="TH SarabunPSK" w:hAnsi="TH SarabunPSK" w:cs="TH SarabunPSK" w:hint="cs"/>
          <w:sz w:val="32"/>
          <w:szCs w:val="32"/>
          <w:cs/>
        </w:rPr>
        <w:t>ลดลง และกว่า</w:t>
      </w:r>
      <w:r w:rsidR="003B54E4">
        <w:rPr>
          <w:rFonts w:ascii="TH SarabunPSK" w:hAnsi="TH SarabunPSK" w:cs="TH SarabunPSK" w:hint="cs"/>
          <w:sz w:val="32"/>
          <w:szCs w:val="32"/>
          <w:cs/>
        </w:rPr>
        <w:t xml:space="preserve">ร้อยล่ะ 85 เป็นการรักษาที่ดีขึ้น </w:t>
      </w:r>
      <w:r w:rsidR="004E5413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4E5413">
        <w:rPr>
          <w:rFonts w:ascii="TH SarabunPSK" w:hAnsi="TH SarabunPSK" w:cs="TH SarabunPSK"/>
          <w:sz w:val="32"/>
          <w:szCs w:val="32"/>
        </w:rPr>
        <w:t xml:space="preserve">Peritonitis </w:t>
      </w:r>
      <w:r w:rsidR="004E5413">
        <w:rPr>
          <w:rFonts w:ascii="TH SarabunPSK" w:hAnsi="TH SarabunPSK" w:cs="TH SarabunPSK" w:hint="cs"/>
          <w:sz w:val="32"/>
          <w:szCs w:val="32"/>
          <w:cs/>
        </w:rPr>
        <w:t xml:space="preserve">เฉลี่ย 42 เดือน/การติดเชื้อ 1 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ดีกว่า</w:t>
      </w:r>
      <w:r w:rsidR="004E5413">
        <w:rPr>
          <w:rFonts w:ascii="TH SarabunPSK" w:hAnsi="TH SarabunPSK" w:cs="TH SarabunPSK" w:hint="cs"/>
          <w:sz w:val="32"/>
          <w:szCs w:val="32"/>
          <w:cs/>
        </w:rPr>
        <w:t xml:space="preserve">มาตรฐานของการติดเชื้อของสมาคมล้างไตโลกที่ตั้งเป้าไว้ว่าเกิด </w:t>
      </w:r>
      <w:r w:rsidR="004E5413">
        <w:rPr>
          <w:rFonts w:ascii="TH SarabunPSK" w:hAnsi="TH SarabunPSK" w:cs="TH SarabunPSK"/>
          <w:sz w:val="32"/>
          <w:szCs w:val="32"/>
        </w:rPr>
        <w:t xml:space="preserve">Peritonitis 1 </w:t>
      </w:r>
      <w:r w:rsidR="004E5413">
        <w:rPr>
          <w:rFonts w:ascii="TH SarabunPSK" w:hAnsi="TH SarabunPSK" w:cs="TH SarabunPSK" w:hint="cs"/>
          <w:sz w:val="32"/>
          <w:szCs w:val="32"/>
          <w:cs/>
        </w:rPr>
        <w:t xml:space="preserve">ครั้ง/30 เดือน </w:t>
      </w:r>
    </w:p>
    <w:p w:rsidR="00DF3D6D" w:rsidRDefault="00DF3D6D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E3BBA" w:rsidRPr="00DF3D6D" w:rsidRDefault="00DB5F22" w:rsidP="00DF3D6D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D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E1A76" w:rsidRPr="00DF3D6D"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</w:t>
      </w:r>
      <w:r w:rsidR="003E3BBA" w:rsidRPr="00DF3D6D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</w:p>
    <w:p w:rsidR="003E3BBA" w:rsidRPr="003E3BBA" w:rsidRDefault="003E3BBA" w:rsidP="00DF3D6D">
      <w:pPr>
        <w:spacing w:after="100" w:afterAutospacing="1" w:line="120" w:lineRule="atLeast"/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E3BBA">
        <w:rPr>
          <w:rFonts w:ascii="TH SarabunPSK" w:hAnsi="TH SarabunPSK" w:cs="TH SarabunPSK" w:hint="cs"/>
          <w:sz w:val="32"/>
          <w:szCs w:val="32"/>
          <w:cs/>
        </w:rPr>
        <w:t>เป็นทีมที่มีความมุงมั่น ตั้งใจในการดูแล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3E3BBA">
        <w:rPr>
          <w:rFonts w:ascii="TH SarabunPSK" w:hAnsi="TH SarabunPSK" w:cs="TH SarabunPSK"/>
          <w:sz w:val="32"/>
          <w:szCs w:val="32"/>
        </w:rPr>
        <w:t xml:space="preserve">Humanize </w:t>
      </w:r>
      <w:r w:rsidRPr="003E3BBA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 w:rsidRPr="003E3BBA">
        <w:rPr>
          <w:rFonts w:ascii="TH SarabunPSK" w:hAnsi="TH SarabunPSK" w:cs="TH SarabunPSK" w:hint="cs"/>
          <w:sz w:val="32"/>
          <w:szCs w:val="32"/>
          <w:cs/>
        </w:rPr>
        <w:t>ทุกสห</w:t>
      </w:r>
      <w:proofErr w:type="spellEnd"/>
      <w:r w:rsidRPr="003E3BBA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ผู้ป่วยเกิดคุณค่าในตนเอง</w:t>
      </w:r>
    </w:p>
    <w:sectPr w:rsidR="003E3BBA" w:rsidRPr="003E3BBA" w:rsidSect="00FD2EE1">
      <w:headerReference w:type="default" r:id="rId8"/>
      <w:pgSz w:w="11906" w:h="16838" w:code="9"/>
      <w:pgMar w:top="851" w:right="1134" w:bottom="1418" w:left="1701" w:header="7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10" w:rsidRDefault="00DE7010" w:rsidP="00FD2EE1">
      <w:pPr>
        <w:spacing w:after="0" w:line="240" w:lineRule="auto"/>
      </w:pPr>
      <w:r>
        <w:separator/>
      </w:r>
    </w:p>
  </w:endnote>
  <w:endnote w:type="continuationSeparator" w:id="0">
    <w:p w:rsidR="00DE7010" w:rsidRDefault="00DE7010" w:rsidP="00FD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10" w:rsidRDefault="00DE7010" w:rsidP="00FD2EE1">
      <w:pPr>
        <w:spacing w:after="0" w:line="240" w:lineRule="auto"/>
      </w:pPr>
      <w:r>
        <w:separator/>
      </w:r>
    </w:p>
  </w:footnote>
  <w:footnote w:type="continuationSeparator" w:id="0">
    <w:p w:rsidR="00DE7010" w:rsidRDefault="00DE7010" w:rsidP="00FD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6926"/>
      <w:docPartObj>
        <w:docPartGallery w:val="Page Numbers (Top of Page)"/>
        <w:docPartUnique/>
      </w:docPartObj>
    </w:sdtPr>
    <w:sdtContent>
      <w:p w:rsidR="00FD2EE1" w:rsidRDefault="00FD2E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EE1">
          <w:rPr>
            <w:noProof/>
            <w:lang w:val="th-TH"/>
          </w:rPr>
          <w:t>2</w:t>
        </w:r>
        <w:r>
          <w:fldChar w:fldCharType="end"/>
        </w:r>
      </w:p>
    </w:sdtContent>
  </w:sdt>
  <w:p w:rsidR="00FD2EE1" w:rsidRDefault="00FD2E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0F20"/>
    <w:multiLevelType w:val="hybridMultilevel"/>
    <w:tmpl w:val="C0EA47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CA8"/>
    <w:multiLevelType w:val="hybridMultilevel"/>
    <w:tmpl w:val="F5069EDA"/>
    <w:lvl w:ilvl="0" w:tplc="A8427F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25AD7"/>
    <w:multiLevelType w:val="hybridMultilevel"/>
    <w:tmpl w:val="9226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70F"/>
    <w:multiLevelType w:val="multilevel"/>
    <w:tmpl w:val="A4DAD28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4">
    <w:nsid w:val="2F7378F5"/>
    <w:multiLevelType w:val="hybridMultilevel"/>
    <w:tmpl w:val="0A1C3CD6"/>
    <w:lvl w:ilvl="0" w:tplc="603E90C2">
      <w:start w:val="1"/>
      <w:numFmt w:val="decimal"/>
      <w:lvlText w:val="%1."/>
      <w:lvlJc w:val="left"/>
      <w:pPr>
        <w:ind w:left="1353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0F449A"/>
    <w:multiLevelType w:val="hybridMultilevel"/>
    <w:tmpl w:val="500A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4307"/>
    <w:multiLevelType w:val="hybridMultilevel"/>
    <w:tmpl w:val="ED8A8930"/>
    <w:lvl w:ilvl="0" w:tplc="FA461786">
      <w:start w:val="4"/>
      <w:numFmt w:val="bullet"/>
      <w:lvlText w:val=""/>
      <w:lvlJc w:val="left"/>
      <w:pPr>
        <w:ind w:left="468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58614ECB"/>
    <w:multiLevelType w:val="hybridMultilevel"/>
    <w:tmpl w:val="DC2C360A"/>
    <w:lvl w:ilvl="0" w:tplc="7ECA741C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B6525B"/>
    <w:multiLevelType w:val="hybridMultilevel"/>
    <w:tmpl w:val="1D967E04"/>
    <w:lvl w:ilvl="0" w:tplc="27680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54D17"/>
    <w:multiLevelType w:val="hybridMultilevel"/>
    <w:tmpl w:val="E73223B2"/>
    <w:lvl w:ilvl="0" w:tplc="D0443D0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872A8"/>
    <w:multiLevelType w:val="hybridMultilevel"/>
    <w:tmpl w:val="010EF030"/>
    <w:lvl w:ilvl="0" w:tplc="27680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47E34"/>
    <w:multiLevelType w:val="hybridMultilevel"/>
    <w:tmpl w:val="F4D63598"/>
    <w:lvl w:ilvl="0" w:tplc="00643372">
      <w:start w:val="4"/>
      <w:numFmt w:val="bullet"/>
      <w:lvlText w:val=""/>
      <w:lvlJc w:val="left"/>
      <w:pPr>
        <w:ind w:left="468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21"/>
    <w:rsid w:val="000021FB"/>
    <w:rsid w:val="00014CE1"/>
    <w:rsid w:val="00023C4F"/>
    <w:rsid w:val="00035FA8"/>
    <w:rsid w:val="00036E6D"/>
    <w:rsid w:val="00041646"/>
    <w:rsid w:val="00070A8E"/>
    <w:rsid w:val="000775B7"/>
    <w:rsid w:val="0007784B"/>
    <w:rsid w:val="0008285B"/>
    <w:rsid w:val="000911C1"/>
    <w:rsid w:val="000A074D"/>
    <w:rsid w:val="000B78DC"/>
    <w:rsid w:val="000E43BA"/>
    <w:rsid w:val="000F2293"/>
    <w:rsid w:val="0010015E"/>
    <w:rsid w:val="00124DFF"/>
    <w:rsid w:val="001267D6"/>
    <w:rsid w:val="00126C7D"/>
    <w:rsid w:val="0013086E"/>
    <w:rsid w:val="00144EC7"/>
    <w:rsid w:val="001471D6"/>
    <w:rsid w:val="0014779B"/>
    <w:rsid w:val="001515EB"/>
    <w:rsid w:val="00154521"/>
    <w:rsid w:val="001611CB"/>
    <w:rsid w:val="001639CA"/>
    <w:rsid w:val="0017577C"/>
    <w:rsid w:val="001944C2"/>
    <w:rsid w:val="001D3971"/>
    <w:rsid w:val="001D4167"/>
    <w:rsid w:val="0020164E"/>
    <w:rsid w:val="00207024"/>
    <w:rsid w:val="00210E27"/>
    <w:rsid w:val="00234262"/>
    <w:rsid w:val="002422E9"/>
    <w:rsid w:val="0026005A"/>
    <w:rsid w:val="0026307E"/>
    <w:rsid w:val="00271443"/>
    <w:rsid w:val="00271745"/>
    <w:rsid w:val="00294A35"/>
    <w:rsid w:val="002B26B3"/>
    <w:rsid w:val="002C1B82"/>
    <w:rsid w:val="002D10BF"/>
    <w:rsid w:val="002D1560"/>
    <w:rsid w:val="002D1964"/>
    <w:rsid w:val="002D53DA"/>
    <w:rsid w:val="002E12D9"/>
    <w:rsid w:val="002F55DE"/>
    <w:rsid w:val="0030028B"/>
    <w:rsid w:val="003335BF"/>
    <w:rsid w:val="00334D1F"/>
    <w:rsid w:val="00337F6D"/>
    <w:rsid w:val="00345549"/>
    <w:rsid w:val="0036076C"/>
    <w:rsid w:val="003665CD"/>
    <w:rsid w:val="00377007"/>
    <w:rsid w:val="0037732A"/>
    <w:rsid w:val="00380B4C"/>
    <w:rsid w:val="003920ED"/>
    <w:rsid w:val="003A4A3B"/>
    <w:rsid w:val="003B0739"/>
    <w:rsid w:val="003B3D84"/>
    <w:rsid w:val="003B54E4"/>
    <w:rsid w:val="003B5D61"/>
    <w:rsid w:val="003C4F6D"/>
    <w:rsid w:val="003C5254"/>
    <w:rsid w:val="003D11FC"/>
    <w:rsid w:val="003D42ED"/>
    <w:rsid w:val="003D7734"/>
    <w:rsid w:val="003E1A76"/>
    <w:rsid w:val="003E3BBA"/>
    <w:rsid w:val="003F090A"/>
    <w:rsid w:val="004143E0"/>
    <w:rsid w:val="004171C9"/>
    <w:rsid w:val="0045367B"/>
    <w:rsid w:val="004644C9"/>
    <w:rsid w:val="004710BB"/>
    <w:rsid w:val="004850DD"/>
    <w:rsid w:val="004A06F1"/>
    <w:rsid w:val="004C4B3F"/>
    <w:rsid w:val="004C77A4"/>
    <w:rsid w:val="004D0423"/>
    <w:rsid w:val="004D5141"/>
    <w:rsid w:val="004E5413"/>
    <w:rsid w:val="004E5BC8"/>
    <w:rsid w:val="004E727E"/>
    <w:rsid w:val="00515884"/>
    <w:rsid w:val="00521D3E"/>
    <w:rsid w:val="00521FE7"/>
    <w:rsid w:val="00525809"/>
    <w:rsid w:val="00531680"/>
    <w:rsid w:val="00541CC1"/>
    <w:rsid w:val="00542996"/>
    <w:rsid w:val="005432F0"/>
    <w:rsid w:val="00560B1E"/>
    <w:rsid w:val="00565D44"/>
    <w:rsid w:val="00565F61"/>
    <w:rsid w:val="00583D4F"/>
    <w:rsid w:val="005864DE"/>
    <w:rsid w:val="005914B9"/>
    <w:rsid w:val="00592B9F"/>
    <w:rsid w:val="005A5077"/>
    <w:rsid w:val="005A5E75"/>
    <w:rsid w:val="005B6C61"/>
    <w:rsid w:val="005C35ED"/>
    <w:rsid w:val="005D0039"/>
    <w:rsid w:val="005D3B16"/>
    <w:rsid w:val="005E0D53"/>
    <w:rsid w:val="005E7E6B"/>
    <w:rsid w:val="005F6A0C"/>
    <w:rsid w:val="00602C2E"/>
    <w:rsid w:val="006069FD"/>
    <w:rsid w:val="00612FA3"/>
    <w:rsid w:val="006352CE"/>
    <w:rsid w:val="006363E1"/>
    <w:rsid w:val="00642D5E"/>
    <w:rsid w:val="00655A74"/>
    <w:rsid w:val="006741C2"/>
    <w:rsid w:val="00683185"/>
    <w:rsid w:val="006908F7"/>
    <w:rsid w:val="006911C5"/>
    <w:rsid w:val="00693555"/>
    <w:rsid w:val="006949ED"/>
    <w:rsid w:val="006A1244"/>
    <w:rsid w:val="006A23F1"/>
    <w:rsid w:val="006A3021"/>
    <w:rsid w:val="006B3AF9"/>
    <w:rsid w:val="006C1F91"/>
    <w:rsid w:val="006C2F50"/>
    <w:rsid w:val="006C49F4"/>
    <w:rsid w:val="006C6D7A"/>
    <w:rsid w:val="006F51B9"/>
    <w:rsid w:val="007007AC"/>
    <w:rsid w:val="00705A0F"/>
    <w:rsid w:val="00713ED6"/>
    <w:rsid w:val="00714709"/>
    <w:rsid w:val="00746191"/>
    <w:rsid w:val="007547AF"/>
    <w:rsid w:val="0075499D"/>
    <w:rsid w:val="00767C11"/>
    <w:rsid w:val="00771CB7"/>
    <w:rsid w:val="00772A5A"/>
    <w:rsid w:val="00772B9C"/>
    <w:rsid w:val="00773791"/>
    <w:rsid w:val="00775D14"/>
    <w:rsid w:val="0078434D"/>
    <w:rsid w:val="00786722"/>
    <w:rsid w:val="00786E8E"/>
    <w:rsid w:val="007906D0"/>
    <w:rsid w:val="0079249D"/>
    <w:rsid w:val="0079672A"/>
    <w:rsid w:val="007968E9"/>
    <w:rsid w:val="007A3AE0"/>
    <w:rsid w:val="007D7917"/>
    <w:rsid w:val="00807F2A"/>
    <w:rsid w:val="0081663E"/>
    <w:rsid w:val="00821286"/>
    <w:rsid w:val="00823565"/>
    <w:rsid w:val="008263AB"/>
    <w:rsid w:val="00834513"/>
    <w:rsid w:val="00836235"/>
    <w:rsid w:val="00836EA2"/>
    <w:rsid w:val="0084137C"/>
    <w:rsid w:val="008536A4"/>
    <w:rsid w:val="008840CE"/>
    <w:rsid w:val="00886D56"/>
    <w:rsid w:val="00894A31"/>
    <w:rsid w:val="008C28A7"/>
    <w:rsid w:val="008C36AE"/>
    <w:rsid w:val="008C46E7"/>
    <w:rsid w:val="008C5158"/>
    <w:rsid w:val="008D7DF6"/>
    <w:rsid w:val="00901813"/>
    <w:rsid w:val="00906E95"/>
    <w:rsid w:val="00907FC8"/>
    <w:rsid w:val="00930B98"/>
    <w:rsid w:val="0094346E"/>
    <w:rsid w:val="00951BBE"/>
    <w:rsid w:val="00953F25"/>
    <w:rsid w:val="009578A9"/>
    <w:rsid w:val="00961C99"/>
    <w:rsid w:val="00966DD3"/>
    <w:rsid w:val="0098060E"/>
    <w:rsid w:val="00983B6F"/>
    <w:rsid w:val="00990BFE"/>
    <w:rsid w:val="009A55B5"/>
    <w:rsid w:val="009B2B5C"/>
    <w:rsid w:val="009B647D"/>
    <w:rsid w:val="009C5BD4"/>
    <w:rsid w:val="009D4BA9"/>
    <w:rsid w:val="009D78E0"/>
    <w:rsid w:val="009F16BE"/>
    <w:rsid w:val="009F3023"/>
    <w:rsid w:val="00A0476A"/>
    <w:rsid w:val="00A134EB"/>
    <w:rsid w:val="00A13E96"/>
    <w:rsid w:val="00A1434D"/>
    <w:rsid w:val="00A25C3B"/>
    <w:rsid w:val="00A30D17"/>
    <w:rsid w:val="00A31737"/>
    <w:rsid w:val="00A373B5"/>
    <w:rsid w:val="00A47AA0"/>
    <w:rsid w:val="00A5441D"/>
    <w:rsid w:val="00A61BF1"/>
    <w:rsid w:val="00A6458F"/>
    <w:rsid w:val="00A6578C"/>
    <w:rsid w:val="00A65994"/>
    <w:rsid w:val="00A65F98"/>
    <w:rsid w:val="00A80A7A"/>
    <w:rsid w:val="00A80FE9"/>
    <w:rsid w:val="00A86608"/>
    <w:rsid w:val="00A8730A"/>
    <w:rsid w:val="00A87AAB"/>
    <w:rsid w:val="00A9008A"/>
    <w:rsid w:val="00A95A6B"/>
    <w:rsid w:val="00AA2B8B"/>
    <w:rsid w:val="00AB7206"/>
    <w:rsid w:val="00AC0259"/>
    <w:rsid w:val="00AC53EF"/>
    <w:rsid w:val="00AD0A2C"/>
    <w:rsid w:val="00AD6AF6"/>
    <w:rsid w:val="00AE2635"/>
    <w:rsid w:val="00AE31D4"/>
    <w:rsid w:val="00AE6E6B"/>
    <w:rsid w:val="00AF0B19"/>
    <w:rsid w:val="00AF467B"/>
    <w:rsid w:val="00AF689F"/>
    <w:rsid w:val="00AF6E5B"/>
    <w:rsid w:val="00B13B9A"/>
    <w:rsid w:val="00B244AD"/>
    <w:rsid w:val="00B27077"/>
    <w:rsid w:val="00B27799"/>
    <w:rsid w:val="00B31714"/>
    <w:rsid w:val="00B35A7B"/>
    <w:rsid w:val="00B5081A"/>
    <w:rsid w:val="00B64C73"/>
    <w:rsid w:val="00B663AE"/>
    <w:rsid w:val="00B73783"/>
    <w:rsid w:val="00B75155"/>
    <w:rsid w:val="00B81D0D"/>
    <w:rsid w:val="00B91C2B"/>
    <w:rsid w:val="00B94173"/>
    <w:rsid w:val="00B968D0"/>
    <w:rsid w:val="00BB1B4F"/>
    <w:rsid w:val="00BB7280"/>
    <w:rsid w:val="00BC1268"/>
    <w:rsid w:val="00BC6DB5"/>
    <w:rsid w:val="00BD09C0"/>
    <w:rsid w:val="00BD0CE2"/>
    <w:rsid w:val="00BD371F"/>
    <w:rsid w:val="00BE5DBD"/>
    <w:rsid w:val="00BE7899"/>
    <w:rsid w:val="00BF6521"/>
    <w:rsid w:val="00C00708"/>
    <w:rsid w:val="00C023E5"/>
    <w:rsid w:val="00C05FE5"/>
    <w:rsid w:val="00C13AF5"/>
    <w:rsid w:val="00C2363C"/>
    <w:rsid w:val="00C24DBB"/>
    <w:rsid w:val="00C26B75"/>
    <w:rsid w:val="00C315C5"/>
    <w:rsid w:val="00C33B2E"/>
    <w:rsid w:val="00C405F7"/>
    <w:rsid w:val="00C47145"/>
    <w:rsid w:val="00C53363"/>
    <w:rsid w:val="00C71766"/>
    <w:rsid w:val="00C727A0"/>
    <w:rsid w:val="00C80C5F"/>
    <w:rsid w:val="00C830D7"/>
    <w:rsid w:val="00C83813"/>
    <w:rsid w:val="00C85819"/>
    <w:rsid w:val="00C9341C"/>
    <w:rsid w:val="00C935D2"/>
    <w:rsid w:val="00C948CC"/>
    <w:rsid w:val="00C969B5"/>
    <w:rsid w:val="00CA1B45"/>
    <w:rsid w:val="00CA2D57"/>
    <w:rsid w:val="00CA69E6"/>
    <w:rsid w:val="00CB0163"/>
    <w:rsid w:val="00CC68E2"/>
    <w:rsid w:val="00CE5708"/>
    <w:rsid w:val="00D1149F"/>
    <w:rsid w:val="00D320AC"/>
    <w:rsid w:val="00D3349F"/>
    <w:rsid w:val="00D43331"/>
    <w:rsid w:val="00D465DB"/>
    <w:rsid w:val="00D47B31"/>
    <w:rsid w:val="00D5483D"/>
    <w:rsid w:val="00D62B22"/>
    <w:rsid w:val="00D66558"/>
    <w:rsid w:val="00D76FD0"/>
    <w:rsid w:val="00D851CE"/>
    <w:rsid w:val="00DB5F22"/>
    <w:rsid w:val="00DB6EFD"/>
    <w:rsid w:val="00DC3434"/>
    <w:rsid w:val="00DC56C9"/>
    <w:rsid w:val="00DD0FCD"/>
    <w:rsid w:val="00DD1565"/>
    <w:rsid w:val="00DE7010"/>
    <w:rsid w:val="00DF148F"/>
    <w:rsid w:val="00DF3D6D"/>
    <w:rsid w:val="00E05CD3"/>
    <w:rsid w:val="00E172BE"/>
    <w:rsid w:val="00E21F50"/>
    <w:rsid w:val="00E26308"/>
    <w:rsid w:val="00E274DB"/>
    <w:rsid w:val="00E309BB"/>
    <w:rsid w:val="00E404DB"/>
    <w:rsid w:val="00E62870"/>
    <w:rsid w:val="00E74FED"/>
    <w:rsid w:val="00E8279F"/>
    <w:rsid w:val="00EB36D6"/>
    <w:rsid w:val="00EC75C4"/>
    <w:rsid w:val="00ED087A"/>
    <w:rsid w:val="00ED4BC5"/>
    <w:rsid w:val="00F03E1E"/>
    <w:rsid w:val="00F077D7"/>
    <w:rsid w:val="00F244FA"/>
    <w:rsid w:val="00F27DAD"/>
    <w:rsid w:val="00F37F90"/>
    <w:rsid w:val="00F635E6"/>
    <w:rsid w:val="00F64085"/>
    <w:rsid w:val="00F85615"/>
    <w:rsid w:val="00F86E47"/>
    <w:rsid w:val="00F94CF6"/>
    <w:rsid w:val="00FA4FB4"/>
    <w:rsid w:val="00FB43DA"/>
    <w:rsid w:val="00FC5787"/>
    <w:rsid w:val="00FC796D"/>
    <w:rsid w:val="00FD2EE1"/>
    <w:rsid w:val="00FD31D8"/>
    <w:rsid w:val="00FD6C05"/>
    <w:rsid w:val="00FE0DBA"/>
    <w:rsid w:val="00FE27EC"/>
    <w:rsid w:val="00FE5840"/>
    <w:rsid w:val="00FE669E"/>
    <w:rsid w:val="00FE7CDC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2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5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รายการย่อหน้า อักขระ"/>
    <w:link w:val="a5"/>
    <w:uiPriority w:val="34"/>
    <w:locked/>
    <w:rsid w:val="00154521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15452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Default">
    <w:name w:val="Default"/>
    <w:rsid w:val="00F03E1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03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D2EE1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FD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D2EE1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2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5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รายการย่อหน้า อักขระ"/>
    <w:link w:val="a5"/>
    <w:uiPriority w:val="34"/>
    <w:locked/>
    <w:rsid w:val="00154521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15452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Default">
    <w:name w:val="Default"/>
    <w:rsid w:val="00F03E1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03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D2EE1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FD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D2EE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capd</dc:creator>
  <cp:lastModifiedBy>Windows User</cp:lastModifiedBy>
  <cp:revision>5</cp:revision>
  <dcterms:created xsi:type="dcterms:W3CDTF">2018-06-05T18:38:00Z</dcterms:created>
  <dcterms:modified xsi:type="dcterms:W3CDTF">2018-06-05T19:58:00Z</dcterms:modified>
</cp:coreProperties>
</file>