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44" w:rsidRPr="00800B57" w:rsidRDefault="00E04D44" w:rsidP="00E04D4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โปรแกรมคลินิกมินิ กับการจัดการสารสนเทศ เพื่อสุขภาพผู้ป่วยโรคเรื้อรัง อำเภอคำม่วง จังหวัดกาฬสินธุ์</w:t>
      </w:r>
    </w:p>
    <w:p w:rsidR="00E04D44" w:rsidRPr="00800B57" w:rsidRDefault="00E04D44" w:rsidP="00E04D4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เจ้าของผลงาน/คณะผู้วิจัย</w:t>
      </w:r>
    </w:p>
    <w:p w:rsidR="00E04D44" w:rsidRPr="00800B57" w:rsidRDefault="00E04D44" w:rsidP="00E04D44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นายวิชัย  ผิวเงิน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 xml:space="preserve">: ตำแหน่ง นักวิชาการคอมพิวเตอร์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>: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 โรงพยาบาลคำม่วง</w:t>
      </w:r>
    </w:p>
    <w:p w:rsidR="00E97917" w:rsidRPr="00800B57" w:rsidRDefault="00E04D44" w:rsidP="00E04D44">
      <w:pPr>
        <w:spacing w:after="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นางสาวนรินทร์  ชื่นชม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>: ตำแหน่ง พยาบาลวิชาชีพปฏิบัติการ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ab/>
        <w:t xml:space="preserve">: 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โรงพยาบาลคำม่วง</w:t>
      </w:r>
    </w:p>
    <w:p w:rsidR="00E04D44" w:rsidRPr="00800B57" w:rsidRDefault="00E04D44" w:rsidP="00E04D4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นำเสนอผลงาน    </w:t>
      </w:r>
      <w:r w:rsidRPr="00800B57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: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นายวิชัย  ผิวเงิน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ab/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>: ตำแหน่ง นักวิชาการคอมพิวเตอร์</w:t>
      </w:r>
    </w:p>
    <w:p w:rsidR="00E04D44" w:rsidRPr="00800B57" w:rsidRDefault="00E04D44" w:rsidP="00E04D4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ติดต่อ </w:t>
      </w:r>
      <w:r w:rsidRPr="00800B57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: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โรงพยาบาลคำม่วง  92 หมู่ 10 ต.ทุ่งคลอง  อ.คำม่วง  จ.กาฬสินธุ์  46180</w:t>
      </w:r>
    </w:p>
    <w:p w:rsidR="00E04D44" w:rsidRPr="00800B57" w:rsidRDefault="00E04D44" w:rsidP="00E04D44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โทร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: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088</w:t>
      </w:r>
      <w:r w:rsidR="00E97917">
        <w:rPr>
          <w:rFonts w:ascii="TH SarabunPSK" w:hAnsi="TH SarabunPSK" w:cs="TH SarabunPSK"/>
          <w:sz w:val="32"/>
          <w:szCs w:val="32"/>
          <w:lang w:val="en-US" w:bidi="th-TH"/>
        </w:rPr>
        <w:t>-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0600</w:t>
      </w:r>
      <w:r w:rsidR="00E97917">
        <w:rPr>
          <w:rFonts w:ascii="TH SarabunPSK" w:hAnsi="TH SarabunPSK" w:cs="TH SarabunPSK"/>
          <w:sz w:val="32"/>
          <w:szCs w:val="32"/>
          <w:lang w:val="en-US" w:bidi="th-TH"/>
        </w:rPr>
        <w:t>-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237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 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E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>-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Mail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: </w:t>
      </w:r>
      <w:hyperlink r:id="rId7" w:history="1">
        <w:r w:rsidRPr="00800B57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  <w:lang w:val="en-US" w:bidi="th-TH"/>
          </w:rPr>
          <w:t>jomjorzolo007@gmail</w:t>
        </w:r>
        <w:r w:rsidRPr="00800B57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  <w:cs/>
            <w:lang w:val="en-US" w:bidi="th-TH"/>
          </w:rPr>
          <w:t>.</w:t>
        </w:r>
        <w:r w:rsidRPr="00800B57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  <w:lang w:val="en-US" w:bidi="th-TH"/>
          </w:rPr>
          <w:t>com</w:t>
        </w:r>
      </w:hyperlink>
    </w:p>
    <w:p w:rsidR="00E04D44" w:rsidRPr="00800B57" w:rsidRDefault="00E04D44" w:rsidP="00E04D4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บทนำ</w:t>
      </w:r>
    </w:p>
    <w:p w:rsidR="00E04D44" w:rsidRPr="00800B57" w:rsidRDefault="00E04D44" w:rsidP="00E04D44">
      <w:pPr>
        <w:spacing w:after="0"/>
        <w:rPr>
          <w:rFonts w:ascii="TH SarabunPSK" w:hAnsi="TH SarabunPSK" w:cs="TH SarabunPSK"/>
          <w:sz w:val="32"/>
          <w:szCs w:val="32"/>
          <w:lang w:val="en-US" w:bidi="th-TH"/>
        </w:rPr>
      </w:pP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จากการดำเนินงานคลินิก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NCD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โรงพยาบาลคำม่วง 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พบว่าร้อยละของผู้ป่วยเบาหวานที่ควบคุมระดับน้ำตาลในเลือดได้ดี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(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HbA1c&lt;7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)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ตามตัวชี้วัดผลลัพธ์บริการ 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NCD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Clinic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Plus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 2562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ต้องมีเกณฑ์เป้าหมายมากกว่าหรือเท่ากับ 40 % ของผู้ป่วยเบาหวานทั้งหมด  ในปีงบประมาณ 2559, 2560, 2561 และ 2562 (ข้อมูลจาก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HDC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วันที่ </w:t>
      </w:r>
      <w:r w:rsidR="00E97917">
        <w:rPr>
          <w:rFonts w:ascii="TH SarabunPSK" w:hAnsi="TH SarabunPSK" w:cs="TH SarabunPSK" w:hint="cs"/>
          <w:sz w:val="32"/>
          <w:szCs w:val="32"/>
          <w:cs/>
          <w:lang w:val="en-US" w:bidi="th-TH"/>
        </w:rPr>
        <w:t>30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มิถุนายน 2562) พบว่า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ร้อยละของผู้ป่วยเบาหวานที่ควบคุมระดับน้ำตาลในเลือดได้ดี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มีผลลัพธ์เท่ากับร้อยละ 8.61, 16.74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,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>26.02 และ 23.16 ตามลำดับ ซึ่งพบว่ามีแนวโน้มเพิ่มขึ้นแต่ยังไม่ผ่านเกณฑ์มาตรฐานที่กำหนด ในการดำเนินการปรับเปลี่ยนพฤติกรรม และการปรับ</w:t>
      </w:r>
      <w:r w:rsidR="0054223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ขนาด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>ยา ผู้ป่วยที่มารับบริการที่โรงพยาบาลจะใช้ค่า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 FBS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Fasting Blood Sugar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) ในการติดตามระดับน้ำตาลผู้ป่วย เนื่องจากข้อจำกัดในเรื่องของมูลค่าการตรวจ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HbA1c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โดยจะจัดกลุ่มตามเกณฑ์ปิงปองจราจรเพื่อช่วยในการดูแล จากการวิเคราะห์ข้อมูลเวชระเบียน พบว่า ข้อมูล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HbA1c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กับ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FBS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บางส่วนไม่สัมพันธ์กันส่งผลให้กลุ่มเป้าหมายที่ต้องได้รับการดูแลรักษาและการปรับเปลี่ยนพฤติกรรมไม่ตรงตามเป้าหมายที่วางไว้  ด้วยข้อจำกัดของข้อมูลผู้ป่วยที่มีจำนวนมาก ทำให้ไม่สามารถทบทวนเวชระเบียนได้ทั้งหมด จึงจำเป็นต้องใช้สารสนเทศเข้ามาช่วยประมวลผลข้อมูล วิเคราะห์และจัดกลุ่มผู้ป่วย ในกลุ่มที่มี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HbA1c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ไม่สัมพันธ์กับ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FBS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และเพื่อเข้าถึงกลุ่มเสี่ยง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Hypoglycemia</w:t>
      </w:r>
      <w:r w:rsidR="00E97917">
        <w:rPr>
          <w:rFonts w:ascii="TH SarabunPSK" w:hAnsi="TH SarabunPSK" w:cs="TH SarabunPSK"/>
          <w:sz w:val="32"/>
          <w:szCs w:val="32"/>
          <w:cs/>
          <w:lang w:val="en-US" w:bidi="th-TH"/>
        </w:rPr>
        <w:t>, กลุ่มเสี่ยงต่อการเกิดภาวะแ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>ทรก</w:t>
      </w:r>
      <w:r w:rsidR="00E97917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ซ้อน</w:t>
      </w:r>
      <w:r w:rsidR="00E9791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>กลุ่มที่ต้องปรับเปลี่ยนพฤติกรรม และปรับขนา</w:t>
      </w:r>
      <w:r w:rsidR="00E97917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ด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ยา นำไปสู่การวางแผนการดูแลรักษาที่เหมาะสมกับผู้ป่วยให้สามารถควบคุมระดับน้ำตาลได้ดี มากขึ้น ผู้ศึกษาจึงได้พัฒนาโปรแกรมคลินิกมินิที่วิเคราะห์ และจัดการสารสนเทศเพื่อสุขภาพผู้ป่วยโรคเรื้อรัง </w:t>
      </w:r>
    </w:p>
    <w:p w:rsidR="00E04D44" w:rsidRPr="00800B57" w:rsidRDefault="00E04D44" w:rsidP="00E04D4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วิธีการศึกษา/การดำเนินงาน</w:t>
      </w:r>
    </w:p>
    <w:p w:rsidR="00E04D44" w:rsidRPr="00800B57" w:rsidRDefault="00E04D44" w:rsidP="00E04D44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การศึกษานี้เป็นการศึกษาข้อมูลในกลุ่มผู้ป่วยเบาหวานที่ได้รับการตรวจ HbA1c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และ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FBS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>ที่มารับบริการที่โรงพยาบาลคำม่วง โดยนำข้อมูลที่ได้มา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กำหนดเกณฑ์การวิเคราะห์ ในการจัดกลุ่มผู้ป่วย ร่วมกับทีมผู้รับผิดชอบงาน 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NCD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แล้วพัฒน</w:t>
      </w:r>
      <w:r w:rsidR="0054223C">
        <w:rPr>
          <w:rFonts w:ascii="TH SarabunPSK" w:hAnsi="TH SarabunPSK" w:cs="TH SarabunPSK"/>
          <w:sz w:val="32"/>
          <w:szCs w:val="32"/>
          <w:cs/>
          <w:lang w:bidi="th-TH"/>
        </w:rPr>
        <w:t>าโปรแกรมคลินิก มินิ เพื่อส่งต่อ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และง่ายต่อการบริหารจัดการสารสนเทศผู้ป่วยโรคเรื้อรังดังนี้</w:t>
      </w:r>
    </w:p>
    <w:p w:rsidR="00E04D44" w:rsidRPr="0054223C" w:rsidRDefault="00E04D44" w:rsidP="00E04D4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422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จัดแบ่งกลุ่มผู้ป่วยโดยใช้ผล</w:t>
      </w:r>
      <w:r w:rsidRPr="0054223C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E97917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HbA1c</w:t>
      </w:r>
      <w:r w:rsidRPr="0054223C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54223C">
        <w:rPr>
          <w:rFonts w:ascii="TH SarabunPSK" w:hAnsi="TH SarabunPSK" w:cs="TH SarabunPSK"/>
          <w:b/>
          <w:bCs/>
          <w:sz w:val="32"/>
          <w:szCs w:val="32"/>
          <w:lang w:val="en-US"/>
        </w:rPr>
        <w:t>(</w:t>
      </w:r>
      <w:r w:rsidRPr="0054223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ครั้งล่าสุด</w:t>
      </w:r>
      <w:r w:rsidRPr="0054223C">
        <w:rPr>
          <w:rFonts w:ascii="TH SarabunPSK" w:hAnsi="TH SarabunPSK" w:cs="TH SarabunPSK"/>
          <w:b/>
          <w:bCs/>
          <w:sz w:val="32"/>
          <w:szCs w:val="32"/>
          <w:lang w:val="en-US"/>
        </w:rPr>
        <w:t>)</w:t>
      </w:r>
      <w:r w:rsidRPr="005422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4223C" w:rsidRPr="005422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แบ่งออกเป็</w:t>
      </w:r>
      <w:r w:rsidR="0054223C" w:rsidRPr="0054223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 3 กลุ่ม</w:t>
      </w:r>
    </w:p>
    <w:p w:rsidR="00E04D44" w:rsidRPr="00800B57" w:rsidRDefault="00E04D44" w:rsidP="00E04D44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1. กลุ่ม 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Control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( 1 )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ผู้ป่วยมีค่า HbA1c &lt;7.0 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mg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% </w:t>
      </w:r>
    </w:p>
    <w:p w:rsidR="00E04D44" w:rsidRPr="00800B57" w:rsidRDefault="00E04D44" w:rsidP="00E04D44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2. กลุ่ม 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Uncontrolled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( 2 )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ผู้ป่วยมีค่า HbA1c 7.0-9.9 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mg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%</w:t>
      </w:r>
    </w:p>
    <w:p w:rsidR="00E04D44" w:rsidRPr="00800B57" w:rsidRDefault="00E04D44" w:rsidP="00E04D44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3. กลุ่ม 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PoorControl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( 3 )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ผู้ป่วยมีค่า HbA1c ≥10.0 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mg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%</w:t>
      </w:r>
    </w:p>
    <w:p w:rsidR="00E04D44" w:rsidRPr="0054223C" w:rsidRDefault="00E97917" w:rsidP="00E04D4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จัด</w:t>
      </w:r>
      <w:r w:rsidR="005422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กลุ่มผู้ป่วยโดยใช้</w:t>
      </w:r>
      <w:r w:rsidR="00E04D44" w:rsidRPr="005422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ผล </w:t>
      </w:r>
      <w:proofErr w:type="spellStart"/>
      <w:r w:rsidR="00E04D44" w:rsidRPr="005422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FBS</w:t>
      </w:r>
      <w:proofErr w:type="spellEnd"/>
      <w:r w:rsidR="00E04D44" w:rsidRPr="005422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04D44" w:rsidRPr="0054223C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(</w:t>
      </w:r>
      <w:r w:rsidR="00E04D44" w:rsidRPr="0054223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ครั้งล่าสุดในแต่ละเดือน</w:t>
      </w:r>
      <w:r w:rsidR="00E04D44" w:rsidRPr="0054223C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)</w:t>
      </w:r>
      <w:r w:rsidR="005422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ตามปิงปองจราจร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422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แบ่งออกเป็น 4 </w:t>
      </w:r>
      <w:r w:rsidR="00E04D44" w:rsidRPr="005422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สี 5 กลุ่ม</w:t>
      </w:r>
    </w:p>
    <w:p w:rsidR="00E04D44" w:rsidRPr="00800B57" w:rsidRDefault="00E04D44" w:rsidP="00E04D44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1. กลุ่มสีเขียวผู้ป่วยมีค่า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FBS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เท่ากับ 80-125 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mg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dl</w:t>
      </w:r>
      <w:proofErr w:type="spellEnd"/>
    </w:p>
    <w:p w:rsidR="00E04D44" w:rsidRPr="00800B57" w:rsidRDefault="00E04D44" w:rsidP="00E04D44">
      <w:pPr>
        <w:spacing w:after="0"/>
        <w:ind w:left="720"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2. กลุ่มสีเหลืองผู้ป่วยมีค่า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FBS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เท่ากับ</w:t>
      </w:r>
      <w:r w:rsidRPr="00800B57">
        <w:rPr>
          <w:rFonts w:ascii="TH SarabunPSK" w:hAnsi="TH SarabunPSK" w:cs="TH SarabunPSK"/>
          <w:sz w:val="32"/>
          <w:szCs w:val="32"/>
          <w:rtl/>
          <w:cs/>
        </w:rPr>
        <w:t>126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-154 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mg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dl</w:t>
      </w:r>
      <w:proofErr w:type="spellEnd"/>
    </w:p>
    <w:p w:rsidR="00E04D44" w:rsidRPr="00800B57" w:rsidRDefault="00E04D44" w:rsidP="00E04D44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800B57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กลุ่มสีส้มผู้ป่วยมีค่า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FBS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เท่ากับ155-182mg/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dl</w:t>
      </w:r>
      <w:proofErr w:type="spellEnd"/>
    </w:p>
    <w:p w:rsidR="00E04D44" w:rsidRPr="00800B57" w:rsidRDefault="00E04D44" w:rsidP="00E04D44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4. กลุ่มสีแดงผู้ป่วยมีค่า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FBS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มากกว่าหรือเท่ากับ183 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mg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dl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E04D44" w:rsidRPr="00800B57" w:rsidRDefault="00E04D44" w:rsidP="00E04D44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5. กลุ่มสีแดงผู้ป่วยมีค่า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FBS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น้อยกว่าหรือเท่ากับ 70 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mg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dl</w:t>
      </w:r>
      <w:proofErr w:type="spellEnd"/>
    </w:p>
    <w:p w:rsidR="00E04D44" w:rsidRPr="00800B57" w:rsidRDefault="00193F8B" w:rsidP="00E04D44">
      <w:pPr>
        <w:spacing w:after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="00E04D44"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แบ่งกลุ่ม </w:t>
      </w:r>
      <w:r w:rsidR="00E04D44" w:rsidRPr="00800B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HbA1c  </w:t>
      </w:r>
      <w:r w:rsidR="00E04D44"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="00E04D44" w:rsidRPr="00800B57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FBS</w:t>
      </w:r>
      <w:r w:rsidR="00E04D44"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="00E04D44"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>ตามเงื่อนไข ด้วยชุดคำสั่ง</w:t>
      </w:r>
      <w:r w:rsidR="00E04D44" w:rsidRPr="00800B57">
        <w:rPr>
          <w:rFonts w:ascii="TH SarabunPSK" w:hAnsi="TH SarabunPSK" w:cs="TH SarabunPSK"/>
          <w:sz w:val="32"/>
          <w:szCs w:val="32"/>
          <w:lang w:val="en-US" w:bidi="th-TH"/>
        </w:rPr>
        <w:t>SQL</w:t>
      </w:r>
      <w:r w:rsidR="00E04D44"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แล้วประมวลผลข้อมูลที่ได้ </w:t>
      </w:r>
      <w:r w:rsidR="00E04D44"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เพื่อแยกกลุ่มตามเงื่อนไขรายงานสรุปความสัมพันธ์ระหว่าง </w:t>
      </w:r>
      <w:r w:rsidR="00E04D44" w:rsidRPr="00800B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HbA1c </w:t>
      </w:r>
      <w:r w:rsidR="00E04D44"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="00E04D44" w:rsidRPr="00800B57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FBS</w:t>
      </w:r>
      <w:r w:rsidR="00E04D44"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="00E04D44"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>ดังนี้</w:t>
      </w:r>
    </w:p>
    <w:p w:rsidR="00E04D44" w:rsidRPr="00800B57" w:rsidRDefault="00E04D44" w:rsidP="00E04D44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เงื่อนไขการประมวลผล</w:t>
      </w:r>
    </w:p>
    <w:tbl>
      <w:tblPr>
        <w:tblStyle w:val="a9"/>
        <w:tblW w:w="8885" w:type="dxa"/>
        <w:tblLook w:val="04A0" w:firstRow="1" w:lastRow="0" w:firstColumn="1" w:lastColumn="0" w:noHBand="0" w:noVBand="1"/>
      </w:tblPr>
      <w:tblGrid>
        <w:gridCol w:w="2057"/>
        <w:gridCol w:w="1915"/>
        <w:gridCol w:w="2356"/>
        <w:gridCol w:w="2557"/>
      </w:tblGrid>
      <w:tr w:rsidR="00E04D44" w:rsidRPr="00800B57" w:rsidTr="000559D1">
        <w:trPr>
          <w:trHeight w:val="389"/>
        </w:trPr>
        <w:tc>
          <w:tcPr>
            <w:tcW w:w="2057" w:type="dxa"/>
            <w:shd w:val="clear" w:color="auto" w:fill="2E74B5" w:themeFill="accent1" w:themeFillShade="BF"/>
            <w:vAlign w:val="center"/>
          </w:tcPr>
          <w:p w:rsidR="00E04D44" w:rsidRPr="00800B57" w:rsidRDefault="00E04D44" w:rsidP="000559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  <w:lang w:val="en-US" w:eastAsia="en-US" w:bidi="th-TH"/>
              </w:rPr>
            </w:pPr>
            <w:r w:rsidRPr="00800B5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  <w:cs/>
                <w:lang w:val="en-US" w:eastAsia="en-US" w:bidi="th-TH"/>
              </w:rPr>
              <w:t>การจัดกลุ่มผู้ป่วย</w:t>
            </w:r>
          </w:p>
        </w:tc>
        <w:tc>
          <w:tcPr>
            <w:tcW w:w="1915" w:type="dxa"/>
            <w:shd w:val="clear" w:color="auto" w:fill="2E74B5" w:themeFill="accent1" w:themeFillShade="BF"/>
            <w:vAlign w:val="center"/>
          </w:tcPr>
          <w:p w:rsidR="00E04D44" w:rsidRPr="00800B57" w:rsidRDefault="00E04D44" w:rsidP="000559D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  <w:lang w:val="en-US" w:eastAsia="en-US" w:bidi="th-TH"/>
              </w:rPr>
            </w:pPr>
            <w:r w:rsidRPr="00800B5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  <w:lang w:val="en-US" w:eastAsia="en-US" w:bidi="th-TH"/>
              </w:rPr>
              <w:t>HbA1c</w:t>
            </w:r>
          </w:p>
        </w:tc>
        <w:tc>
          <w:tcPr>
            <w:tcW w:w="2356" w:type="dxa"/>
            <w:shd w:val="clear" w:color="auto" w:fill="2E74B5" w:themeFill="accent1" w:themeFillShade="BF"/>
            <w:vAlign w:val="center"/>
          </w:tcPr>
          <w:p w:rsidR="00E04D44" w:rsidRPr="00800B57" w:rsidRDefault="00E04D44" w:rsidP="000559D1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</w:pPr>
            <w:proofErr w:type="spellStart"/>
            <w:r w:rsidRPr="00800B57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FBS</w:t>
            </w:r>
            <w:proofErr w:type="spellEnd"/>
          </w:p>
        </w:tc>
        <w:tc>
          <w:tcPr>
            <w:tcW w:w="2557" w:type="dxa"/>
            <w:shd w:val="clear" w:color="auto" w:fill="2E74B5" w:themeFill="accent1" w:themeFillShade="BF"/>
          </w:tcPr>
          <w:p w:rsidR="00E04D44" w:rsidRPr="00800B57" w:rsidRDefault="00E04D44" w:rsidP="000559D1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  <w:lang w:bidi="th-TH"/>
              </w:rPr>
            </w:pPr>
            <w:r w:rsidRPr="00800B5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  <w:cs/>
                <w:lang w:val="en-US" w:eastAsia="en-US" w:bidi="th-TH"/>
              </w:rPr>
              <w:t>การแปรผล</w:t>
            </w:r>
          </w:p>
          <w:p w:rsidR="00E04D44" w:rsidRPr="00800B57" w:rsidRDefault="00E04D44" w:rsidP="000559D1">
            <w:pPr>
              <w:jc w:val="center"/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  <w:lang w:bidi="th-TH"/>
              </w:rPr>
            </w:pPr>
            <w:r w:rsidRPr="00800B5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  <w:lang w:val="en-US" w:eastAsia="en-US" w:bidi="th-TH"/>
              </w:rPr>
              <w:t xml:space="preserve">T= </w:t>
            </w:r>
            <w:r w:rsidRPr="00800B5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  <w:cs/>
                <w:lang w:val="en-US" w:eastAsia="en-US" w:bidi="th-TH"/>
              </w:rPr>
              <w:t>ควบคุมได้จริง</w:t>
            </w:r>
            <w:r w:rsidRPr="00800B5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  <w:lang w:val="en-US" w:eastAsia="en-US" w:bidi="th-TH"/>
              </w:rPr>
              <w:t>, F=</w:t>
            </w:r>
            <w:r w:rsidRPr="00800B5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4"/>
                <w:szCs w:val="24"/>
                <w:cs/>
                <w:lang w:val="en-US" w:eastAsia="en-US" w:bidi="th-TH"/>
              </w:rPr>
              <w:t>มีนัยสำคัญ</w:t>
            </w:r>
          </w:p>
        </w:tc>
      </w:tr>
      <w:tr w:rsidR="00E04D44" w:rsidRPr="00800B57" w:rsidTr="000559D1">
        <w:trPr>
          <w:trHeight w:val="203"/>
        </w:trPr>
        <w:tc>
          <w:tcPr>
            <w:tcW w:w="2057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กลุ่ม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 Control (T)</w:t>
            </w:r>
          </w:p>
        </w:tc>
        <w:tc>
          <w:tcPr>
            <w:tcW w:w="1915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>( 1 )   &lt; 7.0 mg/dl</w:t>
            </w:r>
          </w:p>
        </w:tc>
        <w:tc>
          <w:tcPr>
            <w:tcW w:w="2356" w:type="dxa"/>
            <w:shd w:val="clear" w:color="auto" w:fill="DEEAF6" w:themeFill="accent1" w:themeFillTint="33"/>
            <w:vAlign w:val="center"/>
          </w:tcPr>
          <w:p w:rsidR="00E04D44" w:rsidRPr="00193F8B" w:rsidRDefault="00E04D44" w:rsidP="000559D1">
            <w:pPr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(0) 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มีเฉพาะสีเขียวเท่านั้น</w:t>
            </w:r>
          </w:p>
        </w:tc>
        <w:tc>
          <w:tcPr>
            <w:tcW w:w="2557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 T = 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ควบคุมได้จริง</w:t>
            </w:r>
          </w:p>
        </w:tc>
      </w:tr>
      <w:tr w:rsidR="00E04D44" w:rsidRPr="00800B57" w:rsidTr="000559D1">
        <w:trPr>
          <w:trHeight w:val="194"/>
        </w:trPr>
        <w:tc>
          <w:tcPr>
            <w:tcW w:w="2057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กลุ่ม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 Control (F)</w:t>
            </w:r>
          </w:p>
        </w:tc>
        <w:tc>
          <w:tcPr>
            <w:tcW w:w="1915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>( 1 )   &lt; 7.0 mg/dl</w:t>
            </w:r>
          </w:p>
        </w:tc>
        <w:tc>
          <w:tcPr>
            <w:tcW w:w="2356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(1,2,3,4) 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มี เหลือง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>,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ส้ม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>,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แดง</w:t>
            </w:r>
          </w:p>
        </w:tc>
        <w:tc>
          <w:tcPr>
            <w:tcW w:w="2557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 F = 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มีนัยสำคัญ</w:t>
            </w:r>
          </w:p>
        </w:tc>
      </w:tr>
      <w:tr w:rsidR="00E04D44" w:rsidRPr="00800B57" w:rsidTr="000559D1">
        <w:trPr>
          <w:trHeight w:val="203"/>
        </w:trPr>
        <w:tc>
          <w:tcPr>
            <w:tcW w:w="2057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กลุ่ม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 Un Control (T)</w:t>
            </w:r>
          </w:p>
        </w:tc>
        <w:tc>
          <w:tcPr>
            <w:tcW w:w="1915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>( 2 )   7.0 - 9.9 mg/dl</w:t>
            </w:r>
          </w:p>
        </w:tc>
        <w:tc>
          <w:tcPr>
            <w:tcW w:w="2356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(1,2,3,4) 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มี เหลือง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>,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ส้ม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>,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แดง</w:t>
            </w:r>
          </w:p>
        </w:tc>
        <w:tc>
          <w:tcPr>
            <w:tcW w:w="2557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 T = 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ควบคุมไม่ได้จริง</w:t>
            </w:r>
          </w:p>
        </w:tc>
      </w:tr>
      <w:tr w:rsidR="00E04D44" w:rsidRPr="00800B57" w:rsidTr="000559D1">
        <w:trPr>
          <w:trHeight w:val="203"/>
        </w:trPr>
        <w:tc>
          <w:tcPr>
            <w:tcW w:w="2057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กลุ่ม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 Un Control (F)</w:t>
            </w:r>
          </w:p>
        </w:tc>
        <w:tc>
          <w:tcPr>
            <w:tcW w:w="1915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>( 2 )   7.0 - 9.9 mg/dl</w:t>
            </w:r>
          </w:p>
        </w:tc>
        <w:tc>
          <w:tcPr>
            <w:tcW w:w="2356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(0) 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มีเฉพาะสีเขียวเท่านั้น</w:t>
            </w:r>
          </w:p>
        </w:tc>
        <w:tc>
          <w:tcPr>
            <w:tcW w:w="2557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 F = 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มีนัยสำคัญ</w:t>
            </w:r>
          </w:p>
        </w:tc>
      </w:tr>
      <w:tr w:rsidR="00E04D44" w:rsidRPr="00800B57" w:rsidTr="000559D1">
        <w:trPr>
          <w:trHeight w:val="203"/>
        </w:trPr>
        <w:tc>
          <w:tcPr>
            <w:tcW w:w="2057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กลุ่ม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 Poor Control (T)</w:t>
            </w:r>
          </w:p>
        </w:tc>
        <w:tc>
          <w:tcPr>
            <w:tcW w:w="1915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 ( 3 )  &gt;= 10 mg/dl</w:t>
            </w:r>
          </w:p>
        </w:tc>
        <w:tc>
          <w:tcPr>
            <w:tcW w:w="2356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(1,2,3,4) 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มี เหลือง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>,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ส้ม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>,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แดง</w:t>
            </w:r>
          </w:p>
        </w:tc>
        <w:tc>
          <w:tcPr>
            <w:tcW w:w="2557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 T = 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ควบคุมไม่ได้จริง</w:t>
            </w:r>
          </w:p>
        </w:tc>
      </w:tr>
      <w:tr w:rsidR="00E04D44" w:rsidRPr="00800B57" w:rsidTr="000559D1">
        <w:trPr>
          <w:trHeight w:val="203"/>
        </w:trPr>
        <w:tc>
          <w:tcPr>
            <w:tcW w:w="2057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กลุ่ม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 Poor Control (F)</w:t>
            </w:r>
          </w:p>
        </w:tc>
        <w:tc>
          <w:tcPr>
            <w:tcW w:w="1915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 ( 3 )  &gt;= 10 mg/dl</w:t>
            </w:r>
          </w:p>
        </w:tc>
        <w:tc>
          <w:tcPr>
            <w:tcW w:w="2356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(0) 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มีเฉพาะสีเขียวเท่านั้น</w:t>
            </w:r>
          </w:p>
        </w:tc>
        <w:tc>
          <w:tcPr>
            <w:tcW w:w="2557" w:type="dxa"/>
            <w:shd w:val="clear" w:color="auto" w:fill="DEEAF6" w:themeFill="accent1" w:themeFillTint="33"/>
            <w:vAlign w:val="bottom"/>
          </w:tcPr>
          <w:p w:rsidR="00E04D44" w:rsidRPr="00193F8B" w:rsidRDefault="00E04D44" w:rsidP="000559D1">
            <w:pPr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</w:pP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lang w:val="en-US" w:eastAsia="en-US" w:bidi="th-TH"/>
              </w:rPr>
              <w:t xml:space="preserve"> F = </w:t>
            </w:r>
            <w:r w:rsidRPr="00193F8B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  <w:lang w:val="en-US" w:eastAsia="en-US" w:bidi="th-TH"/>
              </w:rPr>
              <w:t>มีนัยสำคัญ</w:t>
            </w:r>
          </w:p>
        </w:tc>
      </w:tr>
    </w:tbl>
    <w:p w:rsidR="00E04D44" w:rsidRPr="00800B57" w:rsidRDefault="00E04D44" w:rsidP="00E04D44">
      <w:pPr>
        <w:spacing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800B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ผลการศึกษา </w:t>
      </w:r>
    </w:p>
    <w:p w:rsidR="00E04D44" w:rsidRPr="00800B57" w:rsidRDefault="00E04D44" w:rsidP="00E04D44">
      <w:pPr>
        <w:spacing w:after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800B57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anchor distT="0" distB="0" distL="114300" distR="114300" simplePos="0" relativeHeight="251659264" behindDoc="1" locked="0" layoutInCell="1" allowOverlap="1" wp14:anchorId="0A4393F6" wp14:editId="5D900D0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88620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94" y="21515"/>
                <wp:lineTo x="21494" y="0"/>
                <wp:lineTo x="0" y="0"/>
              </wp:wrapPolygon>
            </wp:wrapTight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B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จากการวิเคราะห์ข้อมูลโดยโปรแกรม พบว่า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กลุ่มที่มีผล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HbA1c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กับ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FBS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ส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ัมพันธ์กัน 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3 ลำดับ ได้แก่ กลุ่ม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Poor Control (T)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, กลุ่ม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Un Control (T)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และ กลุ่ม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Control (T)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ตามลำดับ และกลุ่มที่มี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HbA1c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กับ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FBS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ไม่สัมพันธ์กัน ได้แก่ กลุ่ม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Control (F)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, กลุ่ม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Poor Control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>และ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กลุ่ม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Un Control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>เรียงตามลำดับ</w:t>
      </w:r>
    </w:p>
    <w:p w:rsidR="00E04D44" w:rsidRPr="00800B57" w:rsidRDefault="00E04D44" w:rsidP="00E04D4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800B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อภิปราย สรุป และข้อเสนอแนะ</w:t>
      </w:r>
    </w:p>
    <w:p w:rsidR="00E04D44" w:rsidRPr="00800B57" w:rsidRDefault="00E04D44" w:rsidP="00E04D44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จากผลการวิเคราะห์ข้อมูลผู้ป่วยในกลุ่ม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Control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(F) พบว่า ผู้ป่วยเบาหวานมีภาวะเสี่ยงต่อ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Hypoglycemia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เนื่องจากมีพฤติกรรมการรับประทานน้ำหวาน เพื่อปฐมพยาบาลตนเองเบื้องต้น ก่อนมารับบริการ  จึงทำให้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FBS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>มีค่าเกินเกณฑ์ ซึ่งอาจเกิดจากปริมาณยาที่มากเกินไป ดังนั้นผู้ป่วยกลุ่มนี้ ควรได้รับการปรับเปลี่ยนพฤติกรรม และปรับลดขนาดยาให้เหมาะกับร่างกาย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</w:p>
    <w:p w:rsidR="00E04D44" w:rsidRPr="00800B57" w:rsidRDefault="00E04D44" w:rsidP="00E04D44">
      <w:pPr>
        <w:spacing w:after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ab/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ผู้ป่วยในกลุ่ม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Un</w:t>
      </w:r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C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ontrol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(F)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และ 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Poor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>C</w:t>
      </w:r>
      <w:proofErr w:type="spellStart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>ontrol</w:t>
      </w:r>
      <w:proofErr w:type="spellEnd"/>
      <w:r w:rsidRPr="00800B57">
        <w:rPr>
          <w:rFonts w:ascii="TH SarabunPSK" w:hAnsi="TH SarabunPSK" w:cs="TH SarabunPSK"/>
          <w:sz w:val="32"/>
          <w:szCs w:val="32"/>
          <w:cs/>
          <w:lang w:bidi="th-TH"/>
        </w:rPr>
        <w:t xml:space="preserve"> (F)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เป็นผู้ป่วยที่มีผลการตรวจ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HbA1c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กับ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FBS </w:t>
      </w:r>
      <w:r w:rsidR="00E97917">
        <w:rPr>
          <w:rFonts w:ascii="TH SarabunPSK" w:hAnsi="TH SarabunPSK" w:cs="TH SarabunPSK"/>
          <w:sz w:val="32"/>
          <w:szCs w:val="32"/>
          <w:cs/>
          <w:lang w:val="en-US" w:bidi="th-TH"/>
        </w:rPr>
        <w:t>ไม่สัมพันธ์</w:t>
      </w:r>
      <w:r w:rsidR="00E97917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กัน</w:t>
      </w:r>
      <w:r w:rsidR="00E9791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 เสี่ยงต่อการเกิด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ภาวะแทรกซ้อน เนื่องจากผู้ป่วยมักมีพฤติกรรมการควบคุมการรับประทานอาหารระยะสั้น ช่วงก่อนการมารับบริการ มีทัศนะคติที่ไม่อยากมารับบริการที่โรงพยาบาลบ่อยครั้ง ทำให้ไม่ได้รับการปรับขนาดยาให้เหมาะสมกับร่างกาย หากกลุ่มนี้ ได้รับคำแนะนำการปฏิบัติตัว อย่างต่อเนื่อง และปรับเปลี่ยนขนาดยาตามความเหมาะสม จะสามารถเพิ่มจำนวนผู้ป่วยในกลุ่ม </w:t>
      </w:r>
      <w:r w:rsidRPr="00800B57">
        <w:rPr>
          <w:rFonts w:ascii="TH SarabunPSK" w:hAnsi="TH SarabunPSK" w:cs="TH SarabunPSK"/>
          <w:sz w:val="32"/>
          <w:szCs w:val="32"/>
          <w:lang w:val="en-US" w:bidi="th-TH"/>
        </w:rPr>
        <w:t xml:space="preserve">Control (T) </w:t>
      </w:r>
      <w:r w:rsidRPr="00800B57">
        <w:rPr>
          <w:rFonts w:ascii="TH SarabunPSK" w:hAnsi="TH SarabunPSK" w:cs="TH SarabunPSK"/>
          <w:sz w:val="32"/>
          <w:szCs w:val="32"/>
          <w:cs/>
          <w:lang w:val="en-US" w:bidi="th-TH"/>
        </w:rPr>
        <w:t>ได้</w:t>
      </w:r>
      <w:r w:rsidR="00E97917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มากขึ้น</w:t>
      </w:r>
    </w:p>
    <w:p w:rsidR="00E04D44" w:rsidRPr="00800B57" w:rsidRDefault="00E04D44" w:rsidP="00E04D4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800B5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เอกสารอ้างอิง</w:t>
      </w:r>
    </w:p>
    <w:p w:rsidR="00217151" w:rsidRPr="00193F8B" w:rsidRDefault="00E04D44" w:rsidP="00193F8B">
      <w:pPr>
        <w:pStyle w:val="a8"/>
        <w:numPr>
          <w:ilvl w:val="0"/>
          <w:numId w:val="1"/>
        </w:numPr>
        <w:spacing w:after="0"/>
        <w:rPr>
          <w:rFonts w:ascii="TH SarabunPSK" w:hAnsi="TH SarabunPSK" w:cs="TH SarabunPSK"/>
          <w:sz w:val="28"/>
          <w:cs/>
        </w:rPr>
      </w:pPr>
      <w:r w:rsidRPr="00193F8B">
        <w:rPr>
          <w:rFonts w:ascii="TH SarabunPSK" w:hAnsi="TH SarabunPSK" w:cs="TH SarabunPSK"/>
          <w:sz w:val="28"/>
          <w:cs/>
        </w:rPr>
        <w:t xml:space="preserve">เกณฑ์ </w:t>
      </w:r>
      <w:r w:rsidRPr="00193F8B">
        <w:rPr>
          <w:rFonts w:ascii="TH SarabunPSK" w:hAnsi="TH SarabunPSK" w:cs="TH SarabunPSK"/>
          <w:sz w:val="28"/>
        </w:rPr>
        <w:t xml:space="preserve">NCD Plus 2562 </w:t>
      </w:r>
      <w:r w:rsidRPr="00193F8B">
        <w:rPr>
          <w:rFonts w:ascii="TH SarabunPSK" w:hAnsi="TH SarabunPSK" w:cs="TH SarabunPSK"/>
          <w:sz w:val="28"/>
          <w:cs/>
        </w:rPr>
        <w:t>ผู้ป่วยเบาหวานควบคุมระดับน้ำตาลในเลือด</w:t>
      </w:r>
      <w:r w:rsidR="00193F8B">
        <w:rPr>
          <w:rFonts w:ascii="TH SarabunPSK" w:hAnsi="TH SarabunPSK" w:cs="TH SarabunPSK"/>
          <w:sz w:val="28"/>
        </w:rPr>
        <w:t>, HDC,</w:t>
      </w:r>
      <w:r w:rsidR="00E97917">
        <w:rPr>
          <w:rFonts w:ascii="TH SarabunPSK" w:hAnsi="TH SarabunPSK" w:cs="TH SarabunPSK"/>
          <w:sz w:val="28"/>
        </w:rPr>
        <w:t xml:space="preserve"> </w:t>
      </w:r>
      <w:bookmarkStart w:id="0" w:name="_GoBack"/>
      <w:bookmarkEnd w:id="0"/>
      <w:r w:rsidRPr="00193F8B">
        <w:rPr>
          <w:rFonts w:ascii="TH SarabunPSK" w:hAnsi="TH SarabunPSK" w:cs="TH SarabunPSK"/>
          <w:sz w:val="28"/>
          <w:cs/>
        </w:rPr>
        <w:t xml:space="preserve">ข้อมูลจาก </w:t>
      </w:r>
      <w:r w:rsidRPr="00193F8B">
        <w:rPr>
          <w:rFonts w:ascii="TH SarabunPSK" w:hAnsi="TH SarabunPSK" w:cs="TH SarabunPSK"/>
          <w:sz w:val="28"/>
        </w:rPr>
        <w:t xml:space="preserve">Server </w:t>
      </w:r>
      <w:proofErr w:type="spellStart"/>
      <w:r w:rsidRPr="00193F8B">
        <w:rPr>
          <w:rFonts w:ascii="TH SarabunPSK" w:hAnsi="TH SarabunPSK" w:cs="TH SarabunPSK"/>
          <w:sz w:val="28"/>
        </w:rPr>
        <w:t>ClinicMINI</w:t>
      </w:r>
      <w:proofErr w:type="spellEnd"/>
      <w:r w:rsidRPr="00193F8B">
        <w:rPr>
          <w:rFonts w:ascii="TH SarabunPSK" w:hAnsi="TH SarabunPSK" w:cs="TH SarabunPSK"/>
          <w:sz w:val="28"/>
        </w:rPr>
        <w:t xml:space="preserve"> </w:t>
      </w:r>
    </w:p>
    <w:sectPr w:rsidR="00217151" w:rsidRPr="00193F8B" w:rsidSect="00B54039"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1E" w:rsidRDefault="00E22B1E" w:rsidP="00E04D44">
      <w:pPr>
        <w:spacing w:after="0"/>
        <w:rPr>
          <w:rFonts w:cs="Calibri"/>
          <w:cs/>
          <w:lang w:bidi="th-TH"/>
        </w:rPr>
      </w:pPr>
      <w:r>
        <w:separator/>
      </w:r>
    </w:p>
  </w:endnote>
  <w:endnote w:type="continuationSeparator" w:id="0">
    <w:p w:rsidR="00E22B1E" w:rsidRDefault="00E22B1E" w:rsidP="00E04D44">
      <w:pPr>
        <w:spacing w:after="0"/>
        <w:rPr>
          <w:rFonts w:cs="Calibri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B50221">
    <w:pPr>
      <w:pStyle w:val="a5"/>
      <w:rPr>
        <w:rFonts w:cs="Cambria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Cambria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Cambria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E97917" w:rsidRPr="00E97917">
      <w:rPr>
        <w:rFonts w:cs="Cambria"/>
        <w:noProof/>
        <w:cs/>
        <w:lang w:bidi="th-TH"/>
      </w:rPr>
      <w:t>2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1E" w:rsidRDefault="00E22B1E" w:rsidP="00E04D44">
      <w:pPr>
        <w:spacing w:after="0"/>
        <w:rPr>
          <w:rFonts w:cs="Calibri"/>
          <w:cs/>
          <w:lang w:bidi="th-TH"/>
        </w:rPr>
      </w:pPr>
      <w:r>
        <w:separator/>
      </w:r>
    </w:p>
  </w:footnote>
  <w:footnote w:type="continuationSeparator" w:id="0">
    <w:p w:rsidR="00E22B1E" w:rsidRDefault="00E22B1E" w:rsidP="00E04D44">
      <w:pPr>
        <w:spacing w:after="0"/>
        <w:rPr>
          <w:rFonts w:cs="Calibri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0730C"/>
    <w:multiLevelType w:val="hybridMultilevel"/>
    <w:tmpl w:val="FC0CFD5C"/>
    <w:lvl w:ilvl="0" w:tplc="F4946BF4">
      <w:start w:val="93"/>
      <w:numFmt w:val="bullet"/>
      <w:lvlText w:val="-"/>
      <w:lvlJc w:val="left"/>
      <w:pPr>
        <w:ind w:left="720" w:hanging="360"/>
      </w:pPr>
      <w:rPr>
        <w:rFonts w:ascii="AngsanaUPC" w:eastAsiaTheme="minorEastAsia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44"/>
    <w:rsid w:val="00193F8B"/>
    <w:rsid w:val="001D21DB"/>
    <w:rsid w:val="00217151"/>
    <w:rsid w:val="0054223C"/>
    <w:rsid w:val="00800B57"/>
    <w:rsid w:val="00B50221"/>
    <w:rsid w:val="00E04D44"/>
    <w:rsid w:val="00E22B1E"/>
    <w:rsid w:val="00E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0CE20-DD20-47E7-A191-B62477A0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44"/>
    <w:pPr>
      <w:spacing w:after="240" w:line="240" w:lineRule="auto"/>
    </w:pPr>
    <w:rPr>
      <w:rFonts w:eastAsiaTheme="minorEastAsia" w:cs="Leelawadee"/>
      <w:color w:val="404040" w:themeColor="text1" w:themeTint="BF"/>
      <w:szCs w:val="22"/>
      <w:lang w:val="th-TH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D44"/>
    <w:pPr>
      <w:tabs>
        <w:tab w:val="center" w:pos="4513"/>
        <w:tab w:val="right" w:pos="9026"/>
      </w:tabs>
      <w:spacing w:after="0"/>
    </w:pPr>
  </w:style>
  <w:style w:type="character" w:customStyle="1" w:styleId="a4">
    <w:name w:val="หัวกระดาษ อักขระ"/>
    <w:basedOn w:val="a0"/>
    <w:link w:val="a3"/>
    <w:uiPriority w:val="99"/>
    <w:rsid w:val="00E04D44"/>
  </w:style>
  <w:style w:type="paragraph" w:styleId="a5">
    <w:name w:val="footer"/>
    <w:basedOn w:val="a"/>
    <w:link w:val="a6"/>
    <w:uiPriority w:val="99"/>
    <w:unhideWhenUsed/>
    <w:rsid w:val="00E04D44"/>
    <w:pPr>
      <w:tabs>
        <w:tab w:val="center" w:pos="4513"/>
        <w:tab w:val="right" w:pos="9026"/>
      </w:tabs>
      <w:spacing w:after="0"/>
    </w:pPr>
  </w:style>
  <w:style w:type="character" w:customStyle="1" w:styleId="a6">
    <w:name w:val="ท้ายกระดาษ อักขระ"/>
    <w:basedOn w:val="a0"/>
    <w:link w:val="a5"/>
    <w:uiPriority w:val="99"/>
    <w:rsid w:val="00E04D44"/>
  </w:style>
  <w:style w:type="character" w:styleId="a7">
    <w:name w:val="Hyperlink"/>
    <w:basedOn w:val="a0"/>
    <w:uiPriority w:val="99"/>
    <w:unhideWhenUsed/>
    <w:rsid w:val="00E04D44"/>
    <w:rPr>
      <w:color w:val="2E74B5" w:themeColor="accent1" w:themeShade="BF"/>
      <w:u w:val="single"/>
    </w:rPr>
  </w:style>
  <w:style w:type="paragraph" w:styleId="a8">
    <w:name w:val="List Paragraph"/>
    <w:basedOn w:val="a"/>
    <w:uiPriority w:val="34"/>
    <w:qFormat/>
    <w:rsid w:val="00E04D44"/>
    <w:pPr>
      <w:spacing w:after="200" w:line="276" w:lineRule="auto"/>
      <w:ind w:left="720"/>
      <w:contextualSpacing/>
    </w:pPr>
    <w:rPr>
      <w:rFonts w:eastAsiaTheme="minorHAnsi" w:cstheme="minorBidi"/>
      <w:color w:val="auto"/>
      <w:szCs w:val="28"/>
      <w:lang w:val="en-US" w:eastAsia="en-US" w:bidi="th-TH"/>
    </w:rPr>
  </w:style>
  <w:style w:type="table" w:styleId="a9">
    <w:name w:val="Table Grid"/>
    <w:basedOn w:val="a1"/>
    <w:uiPriority w:val="39"/>
    <w:rsid w:val="00E04D44"/>
    <w:pPr>
      <w:spacing w:after="0" w:line="240" w:lineRule="auto"/>
    </w:pPr>
    <w:rPr>
      <w:rFonts w:eastAsiaTheme="minorEastAsia"/>
      <w:color w:val="404040" w:themeColor="text1" w:themeTint="BF"/>
      <w:szCs w:val="22"/>
      <w:lang w:val="th-TH"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jomjorzolo0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585;&#3619;&#3634;&#361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Sheet1!$D$57</c:f>
              <c:strCache>
                <c:ptCount val="1"/>
                <c:pt idx="0">
                  <c:v>ไตรมาสที่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7.9278363448859636E-17"/>
                  <c:y val="-2.48618730452271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035739080541032E-16"/>
                  <c:y val="-2.68817204301075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Sheet1!$C$58:$C$63</c:f>
              <c:strCache>
                <c:ptCount val="6"/>
                <c:pt idx="0">
                  <c:v>กลุ่ม Control (T)</c:v>
                </c:pt>
                <c:pt idx="1">
                  <c:v>กลุ่ม Control (F)</c:v>
                </c:pt>
                <c:pt idx="2">
                  <c:v>กลุ่ม Un Control (T)</c:v>
                </c:pt>
                <c:pt idx="3">
                  <c:v>กลุ่ม Un Control (F)</c:v>
                </c:pt>
                <c:pt idx="4">
                  <c:v>กลุ่ม Poor Control (T)</c:v>
                </c:pt>
                <c:pt idx="5">
                  <c:v>กลุ่ม Poor Control (F)</c:v>
                </c:pt>
              </c:strCache>
            </c:strRef>
          </c:cat>
          <c:val>
            <c:numRef>
              <c:f>Sheet1!$D$58:$D$63</c:f>
              <c:numCache>
                <c:formatCode>General</c:formatCode>
                <c:ptCount val="6"/>
                <c:pt idx="0">
                  <c:v>172</c:v>
                </c:pt>
                <c:pt idx="1">
                  <c:v>252</c:v>
                </c:pt>
                <c:pt idx="2">
                  <c:v>285</c:v>
                </c:pt>
                <c:pt idx="3">
                  <c:v>103</c:v>
                </c:pt>
                <c:pt idx="4">
                  <c:v>700</c:v>
                </c:pt>
                <c:pt idx="5">
                  <c:v>107</c:v>
                </c:pt>
              </c:numCache>
            </c:numRef>
          </c:val>
        </c:ser>
        <c:ser>
          <c:idx val="1"/>
          <c:order val="1"/>
          <c:tx>
            <c:strRef>
              <c:f>Sheet1!$E$57</c:f>
              <c:strCache>
                <c:ptCount val="1"/>
                <c:pt idx="0">
                  <c:v>ไตรมาสที่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7.596595673964582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6847430361527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61290322580645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Sheet1!$C$58:$C$63</c:f>
              <c:strCache>
                <c:ptCount val="6"/>
                <c:pt idx="0">
                  <c:v>กลุ่ม Control (T)</c:v>
                </c:pt>
                <c:pt idx="1">
                  <c:v>กลุ่ม Control (F)</c:v>
                </c:pt>
                <c:pt idx="2">
                  <c:v>กลุ่ม Un Control (T)</c:v>
                </c:pt>
                <c:pt idx="3">
                  <c:v>กลุ่ม Un Control (F)</c:v>
                </c:pt>
                <c:pt idx="4">
                  <c:v>กลุ่ม Poor Control (T)</c:v>
                </c:pt>
                <c:pt idx="5">
                  <c:v>กลุ่ม Poor Control (F)</c:v>
                </c:pt>
              </c:strCache>
            </c:strRef>
          </c:cat>
          <c:val>
            <c:numRef>
              <c:f>Sheet1!$E$58:$E$63</c:f>
              <c:numCache>
                <c:formatCode>General</c:formatCode>
                <c:ptCount val="6"/>
                <c:pt idx="0">
                  <c:v>116</c:v>
                </c:pt>
                <c:pt idx="1">
                  <c:v>254</c:v>
                </c:pt>
                <c:pt idx="2">
                  <c:v>272</c:v>
                </c:pt>
                <c:pt idx="3">
                  <c:v>67</c:v>
                </c:pt>
                <c:pt idx="4">
                  <c:v>634</c:v>
                </c:pt>
                <c:pt idx="5">
                  <c:v>83</c:v>
                </c:pt>
              </c:numCache>
            </c:numRef>
          </c:val>
        </c:ser>
        <c:ser>
          <c:idx val="2"/>
          <c:order val="2"/>
          <c:tx>
            <c:strRef>
              <c:f>Sheet1!$F$57</c:f>
              <c:strCache>
                <c:ptCount val="1"/>
                <c:pt idx="0">
                  <c:v>ไตรมาสที่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0343932742041557E-2"/>
                  <c:y val="2.85598171196341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621621621621622E-3"/>
                  <c:y val="1.24309365226135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019563581640220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3243243243241657E-3"/>
                  <c:y val="4.14364550753784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Sheet1!$C$58:$C$63</c:f>
              <c:strCache>
                <c:ptCount val="6"/>
                <c:pt idx="0">
                  <c:v>กลุ่ม Control (T)</c:v>
                </c:pt>
                <c:pt idx="1">
                  <c:v>กลุ่ม Control (F)</c:v>
                </c:pt>
                <c:pt idx="2">
                  <c:v>กลุ่ม Un Control (T)</c:v>
                </c:pt>
                <c:pt idx="3">
                  <c:v>กลุ่ม Un Control (F)</c:v>
                </c:pt>
                <c:pt idx="4">
                  <c:v>กลุ่ม Poor Control (T)</c:v>
                </c:pt>
                <c:pt idx="5">
                  <c:v>กลุ่ม Poor Control (F)</c:v>
                </c:pt>
              </c:strCache>
            </c:strRef>
          </c:cat>
          <c:val>
            <c:numRef>
              <c:f>Sheet1!$F$58:$F$63</c:f>
              <c:numCache>
                <c:formatCode>General</c:formatCode>
                <c:ptCount val="6"/>
                <c:pt idx="0">
                  <c:v>117</c:v>
                </c:pt>
                <c:pt idx="1">
                  <c:v>218</c:v>
                </c:pt>
                <c:pt idx="2">
                  <c:v>249</c:v>
                </c:pt>
                <c:pt idx="3">
                  <c:v>67</c:v>
                </c:pt>
                <c:pt idx="4">
                  <c:v>606</c:v>
                </c:pt>
                <c:pt idx="5">
                  <c:v>85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0813192"/>
        <c:axId val="450817112"/>
      </c:barChart>
      <c:catAx>
        <c:axId val="450813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50817112"/>
        <c:crosses val="autoZero"/>
        <c:auto val="1"/>
        <c:lblAlgn val="ctr"/>
        <c:lblOffset val="100"/>
        <c:noMultiLvlLbl val="0"/>
      </c:catAx>
      <c:valAx>
        <c:axId val="450817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50813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00038510987481"/>
          <c:y val="0.82038696490372331"/>
          <c:w val="0.44622408654900081"/>
          <c:h val="0.179613072559478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ServT</dc:creator>
  <cp:keywords/>
  <dc:description/>
  <cp:lastModifiedBy>ServT</cp:lastModifiedBy>
  <cp:revision>5</cp:revision>
  <dcterms:created xsi:type="dcterms:W3CDTF">2019-07-03T04:56:00Z</dcterms:created>
  <dcterms:modified xsi:type="dcterms:W3CDTF">2019-07-04T08:53:00Z</dcterms:modified>
</cp:coreProperties>
</file>