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E1D61" w14:textId="77777777" w:rsidR="000C1182" w:rsidRPr="00517BEA" w:rsidRDefault="000C1182" w:rsidP="0040259E">
      <w:pPr>
        <w:pStyle w:val="a3"/>
        <w:jc w:val="center"/>
        <w:rPr>
          <w:rFonts w:ascii="Angsana New" w:hAnsi="Angsana New" w:cs="Angsana New" w:hint="cs"/>
          <w:sz w:val="32"/>
          <w:szCs w:val="32"/>
          <w:cs/>
        </w:rPr>
      </w:pPr>
      <w:bookmarkStart w:id="0" w:name="_GoBack"/>
      <w:r w:rsidRPr="00517BEA">
        <w:rPr>
          <w:rFonts w:ascii="Angsana New" w:eastAsia="Cordia New" w:hAnsi="Angsana New" w:cs="Angsana New"/>
          <w:b/>
          <w:bCs/>
          <w:sz w:val="40"/>
          <w:szCs w:val="40"/>
          <w:cs/>
        </w:rPr>
        <w:t xml:space="preserve">ประสิทธิผลของสารสกัดขมิ้นชันแคปซูลเปรียบเทียบกับยาหลอกในการลดอาการปวดในโรคข้อเข่าเสื่อมที่เป็นโรคไตวายเรื้อรังระยะที่ 2-4 </w:t>
      </w:r>
    </w:p>
    <w:p w14:paraId="3F49ED94" w14:textId="5D676616" w:rsidR="0040259E" w:rsidRDefault="000C1182" w:rsidP="0040259E">
      <w:pPr>
        <w:pStyle w:val="a3"/>
        <w:jc w:val="center"/>
        <w:rPr>
          <w:rFonts w:ascii="Angsana New" w:hAnsi="Angsana New" w:cs="Angsana New" w:hint="cs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  <w:cs/>
        </w:rPr>
        <w:t>นาย</w:t>
      </w:r>
      <w:r w:rsidR="0040259E" w:rsidRPr="00517BEA">
        <w:rPr>
          <w:rFonts w:ascii="Angsana New" w:hAnsi="Angsana New" w:cs="Angsana New"/>
          <w:sz w:val="32"/>
          <w:szCs w:val="32"/>
          <w:cs/>
        </w:rPr>
        <w:t>แพทย์</w:t>
      </w:r>
      <w:r w:rsidRPr="00517BEA">
        <w:rPr>
          <w:rFonts w:ascii="Angsana New" w:hAnsi="Angsana New" w:cs="Angsana New"/>
          <w:sz w:val="32"/>
          <w:szCs w:val="32"/>
          <w:cs/>
        </w:rPr>
        <w:t>พรมมิ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นทร์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ไกรยสินธ์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40259E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B57F65">
        <w:rPr>
          <w:rFonts w:ascii="Angsana New" w:hAnsi="Angsana New" w:cs="Angsana New"/>
          <w:sz w:val="32"/>
          <w:szCs w:val="32"/>
          <w:cs/>
        </w:rPr>
        <w:t>โรงพยาบาล</w:t>
      </w:r>
      <w:r w:rsidR="00B57F65">
        <w:rPr>
          <w:rFonts w:ascii="Angsana New" w:hAnsi="Angsana New" w:cs="Angsana New" w:hint="cs"/>
          <w:sz w:val="32"/>
          <w:szCs w:val="32"/>
          <w:cs/>
        </w:rPr>
        <w:t>กมลาไสย</w:t>
      </w:r>
    </w:p>
    <w:p w14:paraId="3E95F264" w14:textId="560C0A1C" w:rsidR="0040259E" w:rsidRPr="00517BEA" w:rsidRDefault="00B57F65" w:rsidP="0040259E">
      <w:pPr>
        <w:pStyle w:val="a3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517BEA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14:paraId="1980BC0C" w14:textId="77777777" w:rsidR="0040259E" w:rsidRPr="009F0704" w:rsidRDefault="0040259E" w:rsidP="008A62BD">
      <w:pPr>
        <w:pStyle w:val="a3"/>
        <w:jc w:val="both"/>
        <w:rPr>
          <w:rFonts w:ascii="Angsana New" w:hAnsi="Angsana New" w:cs="Angsana New"/>
          <w:sz w:val="16"/>
          <w:szCs w:val="16"/>
        </w:rPr>
      </w:pPr>
    </w:p>
    <w:p w14:paraId="7ABAEA67" w14:textId="77777777" w:rsidR="0040259E" w:rsidRPr="00517BEA" w:rsidRDefault="0040259E" w:rsidP="0094444C">
      <w:pPr>
        <w:pStyle w:val="a3"/>
        <w:rPr>
          <w:rFonts w:ascii="Angsana New" w:hAnsi="Angsana New" w:cs="Angsana New"/>
          <w:b/>
          <w:bCs/>
          <w:sz w:val="32"/>
          <w:szCs w:val="32"/>
          <w:cs/>
        </w:rPr>
      </w:pPr>
      <w:r w:rsidRPr="00517BEA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14:paraId="3DD45467" w14:textId="40BD2824" w:rsidR="00D45EB3" w:rsidRPr="00517BEA" w:rsidRDefault="009B181B" w:rsidP="00D124C8">
      <w:pPr>
        <w:pStyle w:val="a3"/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517BEA">
        <w:rPr>
          <w:rFonts w:ascii="Angsana New" w:hAnsi="Angsana New" w:cs="Angsana New"/>
          <w:sz w:val="32"/>
          <w:szCs w:val="32"/>
          <w:cs/>
        </w:rPr>
        <w:t xml:space="preserve">โรคข้อเข่าเสื่อมเป็นโรคข้อเรื้อรังที่พบได้บ่อยที่สุด เป็นสาเหตุสำคัญอันก่อให้เกิดความทุพพลภาพในผู้สูงอายุทั่วโลก ในประเทศไทยพบความชุกของโรคข้อเข่าเสื่อมถึง </w:t>
      </w:r>
      <w:r w:rsidR="009E7E8F" w:rsidRPr="00517BEA">
        <w:rPr>
          <w:rFonts w:ascii="Angsana New" w:hAnsi="Angsana New" w:cs="Angsana New"/>
          <w:sz w:val="32"/>
          <w:szCs w:val="32"/>
        </w:rPr>
        <w:t>34.5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 ถึง </w:t>
      </w:r>
      <w:r w:rsidR="009E7E8F" w:rsidRPr="00517BEA">
        <w:rPr>
          <w:rFonts w:ascii="Angsana New" w:hAnsi="Angsana New" w:cs="Angsana New"/>
          <w:sz w:val="32"/>
          <w:szCs w:val="32"/>
        </w:rPr>
        <w:t>45.6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 เปอร์เซ็นต์ของผู้สูงอายุในชุมชนเมือง การรักษาโรคข้อเข่าเสื่อมโดยการใช้ยาแก้อักเสบชนิดที่ไม่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ใช่สเตียรอยด์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 xml:space="preserve"> (</w:t>
      </w:r>
      <w:r w:rsidRPr="00517BEA">
        <w:rPr>
          <w:rFonts w:ascii="Angsana New" w:hAnsi="Angsana New" w:cs="Angsana New"/>
          <w:sz w:val="32"/>
          <w:szCs w:val="32"/>
        </w:rPr>
        <w:t xml:space="preserve">NSAIDs) </w:t>
      </w:r>
      <w:r w:rsidRPr="00517BEA">
        <w:rPr>
          <w:rFonts w:ascii="Angsana New" w:hAnsi="Angsana New" w:cs="Angsana New"/>
          <w:sz w:val="32"/>
          <w:szCs w:val="32"/>
          <w:cs/>
        </w:rPr>
        <w:t>เป็นทางเลือกในผู้ป่วยที่รักษาโดยไม่ใช้ยาร่วมกับการรับประทานยาพาราเซตา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มอล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>ไม่ได้ผล ซึ่งการใช้ยาแก้อักเสบชนิดที่ไม่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ใช่สเตียรอยด์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 xml:space="preserve">ทำให้เกิดผลข้างเคียงในระบบทางเดินอาหารได้บ่อยโดยเฉพาะในผู้สูงอายุ ทั้งยังมีผลข้างเคียงต่อไตและตับ การศึกษา </w:t>
      </w:r>
      <w:r w:rsidRPr="00517BEA">
        <w:rPr>
          <w:rFonts w:ascii="Angsana New" w:hAnsi="Angsana New" w:cs="Angsana New"/>
          <w:sz w:val="32"/>
          <w:szCs w:val="32"/>
        </w:rPr>
        <w:t xml:space="preserve">systematic review 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แนะนำให้ควรหลีกเลี่ยงการใช้ </w:t>
      </w:r>
      <w:r w:rsidRPr="00517BEA">
        <w:rPr>
          <w:rFonts w:ascii="Angsana New" w:hAnsi="Angsana New" w:cs="Angsana New"/>
          <w:sz w:val="32"/>
          <w:szCs w:val="32"/>
        </w:rPr>
        <w:t xml:space="preserve">NSAIDs 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ในผู้ป่วยโรคไตวายเรื้อรังขั้นที่ </w:t>
      </w:r>
      <w:r w:rsidR="000950E5" w:rsidRPr="00517BEA">
        <w:rPr>
          <w:rFonts w:ascii="Angsana New" w:hAnsi="Angsana New" w:cs="Angsana New"/>
          <w:sz w:val="32"/>
          <w:szCs w:val="32"/>
        </w:rPr>
        <w:t>3-5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 โดยในผู้ป่วยที่มีผลข้างเคียงหรือข้อห้ามจากการใช้ยาแก้อักเสบชนิดที่ไม่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ใช่สเตียรอยด์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>ดังกล่าว มีคำแนะนำให้ใช้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ยาท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>รา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มาดอล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 xml:space="preserve"> (</w:t>
      </w:r>
      <w:r w:rsidRPr="00517BEA">
        <w:rPr>
          <w:rFonts w:ascii="Angsana New" w:hAnsi="Angsana New" w:cs="Angsana New"/>
          <w:sz w:val="32"/>
          <w:szCs w:val="32"/>
        </w:rPr>
        <w:t xml:space="preserve">tramadol) </w:t>
      </w:r>
      <w:r w:rsidRPr="00517BEA">
        <w:rPr>
          <w:rFonts w:ascii="Angsana New" w:hAnsi="Angsana New" w:cs="Angsana New"/>
          <w:sz w:val="32"/>
          <w:szCs w:val="32"/>
          <w:cs/>
        </w:rPr>
        <w:t>เป็นยาทางเลือกในการลดอาการปวดเข่า ซึ่ง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ยาท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>รา</w:t>
      </w:r>
      <w:proofErr w:type="spellStart"/>
      <w:r w:rsidRPr="00517BEA">
        <w:rPr>
          <w:rFonts w:ascii="Angsana New" w:hAnsi="Angsana New" w:cs="Angsana New"/>
          <w:sz w:val="32"/>
          <w:szCs w:val="32"/>
          <w:cs/>
        </w:rPr>
        <w:t>มาดอล</w:t>
      </w:r>
      <w:proofErr w:type="spellEnd"/>
      <w:r w:rsidRPr="00517BEA">
        <w:rPr>
          <w:rFonts w:ascii="Angsana New" w:hAnsi="Angsana New" w:cs="Angsana New"/>
          <w:sz w:val="32"/>
          <w:szCs w:val="32"/>
          <w:cs/>
        </w:rPr>
        <w:t>เป็นยาแก้ปวดในกลุ่มอนุพันธุ์ของฝิ่นที่มีผลข้างเคียงที่พบบ่อย ได้แก่ อาการท้องผูก คลื่นไส้อาเจียน เวียนศีรษะ ปากแห้ง</w:t>
      </w:r>
      <w:r w:rsidR="00D45EB3">
        <w:rPr>
          <w:rFonts w:ascii="Angsana New" w:hAnsi="Angsana New" w:cs="Angsana New" w:hint="cs"/>
          <w:sz w:val="32"/>
          <w:szCs w:val="32"/>
          <w:cs/>
        </w:rPr>
        <w:t>และชัก</w:t>
      </w:r>
      <w:r w:rsidR="00134935" w:rsidRPr="00517BEA">
        <w:rPr>
          <w:rFonts w:ascii="Angsana New" w:hAnsi="Angsana New" w:cs="Angsana New"/>
          <w:sz w:val="32"/>
          <w:szCs w:val="32"/>
        </w:rPr>
        <w:t xml:space="preserve">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>การศึกษาประสิทธิผลและความปลอดภัยของสารสกัด</w:t>
      </w:r>
      <w:r w:rsidR="00F13409">
        <w:rPr>
          <w:rFonts w:ascii="Angsana New" w:hAnsi="Angsana New" w:cs="Angsana New"/>
          <w:sz w:val="32"/>
          <w:szCs w:val="32"/>
          <w:cs/>
        </w:rPr>
        <w:t>ขมิ้นชัน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 ขนาด </w:t>
      </w:r>
      <w:r w:rsidR="003D4CD3" w:rsidRPr="00517BEA">
        <w:rPr>
          <w:rFonts w:ascii="Angsana New" w:hAnsi="Angsana New" w:cs="Angsana New"/>
          <w:sz w:val="32"/>
          <w:szCs w:val="32"/>
        </w:rPr>
        <w:t xml:space="preserve">1,500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มก./วัน วันละ </w:t>
      </w:r>
      <w:r w:rsidR="003D4CD3" w:rsidRPr="00517BEA">
        <w:rPr>
          <w:rFonts w:ascii="Angsana New" w:hAnsi="Angsana New" w:cs="Angsana New"/>
          <w:sz w:val="32"/>
          <w:szCs w:val="32"/>
        </w:rPr>
        <w:t xml:space="preserve">3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>ครั้ง เปรียบเทียบกับยา</w:t>
      </w:r>
      <w:proofErr w:type="spellStart"/>
      <w:r w:rsidR="003D4CD3" w:rsidRPr="00517BEA">
        <w:rPr>
          <w:rFonts w:ascii="Angsana New" w:hAnsi="Angsana New" w:cs="Angsana New"/>
          <w:sz w:val="32"/>
          <w:szCs w:val="32"/>
          <w:cs/>
        </w:rPr>
        <w:t>ไอบู</w:t>
      </w:r>
      <w:proofErr w:type="spellEnd"/>
      <w:r w:rsidR="003D4CD3" w:rsidRPr="00517BEA">
        <w:rPr>
          <w:rFonts w:ascii="Angsana New" w:hAnsi="Angsana New" w:cs="Angsana New"/>
          <w:sz w:val="32"/>
          <w:szCs w:val="32"/>
          <w:cs/>
        </w:rPr>
        <w:t>โพ</w:t>
      </w:r>
      <w:proofErr w:type="spellStart"/>
      <w:r w:rsidR="003D4CD3" w:rsidRPr="00517BEA">
        <w:rPr>
          <w:rFonts w:ascii="Angsana New" w:hAnsi="Angsana New" w:cs="Angsana New"/>
          <w:sz w:val="32"/>
          <w:szCs w:val="32"/>
          <w:cs/>
        </w:rPr>
        <w:t>รเฟน</w:t>
      </w:r>
      <w:proofErr w:type="spellEnd"/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 (</w:t>
      </w:r>
      <w:r w:rsidR="003D4CD3" w:rsidRPr="00517BEA">
        <w:rPr>
          <w:rFonts w:ascii="Angsana New" w:hAnsi="Angsana New" w:cs="Angsana New"/>
          <w:sz w:val="32"/>
          <w:szCs w:val="32"/>
        </w:rPr>
        <w:t xml:space="preserve">ibuprofen)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ขนาด </w:t>
      </w:r>
      <w:r w:rsidR="003D4CD3" w:rsidRPr="00517BEA">
        <w:rPr>
          <w:rFonts w:ascii="Angsana New" w:hAnsi="Angsana New" w:cs="Angsana New"/>
          <w:sz w:val="32"/>
          <w:szCs w:val="32"/>
        </w:rPr>
        <w:t xml:space="preserve">1,200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มก./วัน วันละ </w:t>
      </w:r>
      <w:r w:rsidR="003D4CD3" w:rsidRPr="00517BEA">
        <w:rPr>
          <w:rFonts w:ascii="Angsana New" w:hAnsi="Angsana New" w:cs="Angsana New"/>
          <w:sz w:val="32"/>
          <w:szCs w:val="32"/>
        </w:rPr>
        <w:t xml:space="preserve">3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ครั้ง นาน </w:t>
      </w:r>
      <w:r w:rsidR="003D4CD3" w:rsidRPr="00517BEA">
        <w:rPr>
          <w:rFonts w:ascii="Angsana New" w:hAnsi="Angsana New" w:cs="Angsana New"/>
          <w:sz w:val="32"/>
          <w:szCs w:val="32"/>
        </w:rPr>
        <w:t xml:space="preserve">4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>สัปดาห์ ในผู้ป่วยข้อเข่าเสื่อมพบว่าประสิทธิผลของ</w:t>
      </w:r>
      <w:r w:rsidR="00F13409">
        <w:rPr>
          <w:rFonts w:ascii="Angsana New" w:hAnsi="Angsana New" w:cs="Angsana New"/>
          <w:sz w:val="32"/>
          <w:szCs w:val="32"/>
          <w:cs/>
        </w:rPr>
        <w:t>สารสกัดขมิ้นชัน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>ไม่แตกต่างจากยา</w:t>
      </w:r>
      <w:proofErr w:type="spellStart"/>
      <w:r w:rsidR="003D4CD3" w:rsidRPr="00517BEA">
        <w:rPr>
          <w:rFonts w:ascii="Angsana New" w:hAnsi="Angsana New" w:cs="Angsana New"/>
          <w:sz w:val="32"/>
          <w:szCs w:val="32"/>
          <w:cs/>
        </w:rPr>
        <w:t>ไอบู</w:t>
      </w:r>
      <w:proofErr w:type="spellEnd"/>
      <w:r w:rsidR="003D4CD3" w:rsidRPr="00517BEA">
        <w:rPr>
          <w:rFonts w:ascii="Angsana New" w:hAnsi="Angsana New" w:cs="Angsana New"/>
          <w:sz w:val="32"/>
          <w:szCs w:val="32"/>
          <w:cs/>
        </w:rPr>
        <w:t>โพ</w:t>
      </w:r>
      <w:proofErr w:type="spellStart"/>
      <w:r w:rsidR="003D4CD3" w:rsidRPr="00517BEA">
        <w:rPr>
          <w:rFonts w:ascii="Angsana New" w:hAnsi="Angsana New" w:cs="Angsana New"/>
          <w:sz w:val="32"/>
          <w:szCs w:val="32"/>
          <w:cs/>
        </w:rPr>
        <w:t>รเฟน</w:t>
      </w:r>
      <w:proofErr w:type="spellEnd"/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 แต่ในกลุ่มที่ได้รับยา</w:t>
      </w:r>
      <w:proofErr w:type="spellStart"/>
      <w:r w:rsidR="003D4CD3" w:rsidRPr="00517BEA">
        <w:rPr>
          <w:rFonts w:ascii="Angsana New" w:hAnsi="Angsana New" w:cs="Angsana New"/>
          <w:sz w:val="32"/>
          <w:szCs w:val="32"/>
          <w:cs/>
        </w:rPr>
        <w:t>ไอบู</w:t>
      </w:r>
      <w:proofErr w:type="spellEnd"/>
      <w:r w:rsidR="003D4CD3" w:rsidRPr="00517BEA">
        <w:rPr>
          <w:rFonts w:ascii="Angsana New" w:hAnsi="Angsana New" w:cs="Angsana New"/>
          <w:sz w:val="32"/>
          <w:szCs w:val="32"/>
          <w:cs/>
        </w:rPr>
        <w:t>โพ</w:t>
      </w:r>
      <w:proofErr w:type="spellStart"/>
      <w:r w:rsidR="003D4CD3" w:rsidRPr="00517BEA">
        <w:rPr>
          <w:rFonts w:ascii="Angsana New" w:hAnsi="Angsana New" w:cs="Angsana New"/>
          <w:sz w:val="32"/>
          <w:szCs w:val="32"/>
          <w:cs/>
        </w:rPr>
        <w:t>รเฟน</w:t>
      </w:r>
      <w:proofErr w:type="spellEnd"/>
      <w:r w:rsidR="003D4CD3" w:rsidRPr="00517BEA">
        <w:rPr>
          <w:rFonts w:ascii="Angsana New" w:hAnsi="Angsana New" w:cs="Angsana New"/>
          <w:sz w:val="32"/>
          <w:szCs w:val="32"/>
          <w:cs/>
        </w:rPr>
        <w:t>มีอาการข้างเคียงทางระบบทางเดินอาหาร เช่น อาการปวดท้อง มากกว่าอย่างมีนัยสำคัญ</w:t>
      </w:r>
      <w:r w:rsidR="00134935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>อย่างไรก็ตามยังไม่มีข้อมูลการศึกษาเกี่ยวกับประสิทธิผลและความปลอดภัยของสารสกัด</w:t>
      </w:r>
      <w:r w:rsidR="00F13409">
        <w:rPr>
          <w:rFonts w:ascii="Angsana New" w:hAnsi="Angsana New" w:cs="Angsana New" w:hint="cs"/>
          <w:sz w:val="32"/>
          <w:szCs w:val="32"/>
          <w:cs/>
        </w:rPr>
        <w:t>ขมิ้นชัน</w:t>
      </w:r>
      <w:r w:rsidR="005366D7" w:rsidRPr="00517BEA">
        <w:rPr>
          <w:rFonts w:ascii="Angsana New" w:hAnsi="Angsana New" w:cs="Angsana New"/>
          <w:sz w:val="32"/>
          <w:szCs w:val="32"/>
          <w:cs/>
        </w:rPr>
        <w:t xml:space="preserve">ในผู้ป่วยโรคไตวายเรื้อรัง  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>เนื่องจากเป็นกลุ่มที่ควรหลีกเลี่ยงการใช้ยาแก้อักเสบชนิดที่ไม่</w:t>
      </w:r>
      <w:proofErr w:type="spellStart"/>
      <w:r w:rsidR="003D4CD3" w:rsidRPr="00517BEA">
        <w:rPr>
          <w:rFonts w:ascii="Angsana New" w:hAnsi="Angsana New" w:cs="Angsana New"/>
          <w:sz w:val="32"/>
          <w:szCs w:val="32"/>
          <w:cs/>
        </w:rPr>
        <w:t>ใช่สเตียรอยด์</w:t>
      </w:r>
      <w:proofErr w:type="spellEnd"/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 ซึ่งน่าจะได้ประโยชน์จากการใช้</w:t>
      </w:r>
      <w:r w:rsidR="00D45EB3">
        <w:rPr>
          <w:rFonts w:ascii="Angsana New" w:hAnsi="Angsana New" w:cs="Angsana New" w:hint="cs"/>
          <w:sz w:val="32"/>
          <w:szCs w:val="32"/>
          <w:cs/>
        </w:rPr>
        <w:t>สาร</w:t>
      </w:r>
      <w:r w:rsidR="009F0704">
        <w:rPr>
          <w:rFonts w:ascii="Angsana New" w:hAnsi="Angsana New" w:cs="Angsana New"/>
          <w:sz w:val="32"/>
          <w:szCs w:val="32"/>
          <w:cs/>
        </w:rPr>
        <w:t>สกัดขมิ้นชัน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>ในการรักษาโรคเข่าเสื่อม ดังนั้นผู้วิจัยจึงสนใจที่จะศึกษาประสิทธิผลและความปลอดภัยของสาร</w:t>
      </w:r>
      <w:r w:rsidR="009F0704">
        <w:rPr>
          <w:rFonts w:ascii="Angsana New" w:hAnsi="Angsana New" w:cs="Angsana New"/>
          <w:sz w:val="32"/>
          <w:szCs w:val="32"/>
          <w:cs/>
        </w:rPr>
        <w:t>สกัดขมิ้นชัน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ในการรักษาโรคเข่าเสื่อมในผู้ป่วยที่เป็นโรคไตวายเรื้อรังระยะที่ </w:t>
      </w:r>
      <w:r w:rsidR="00C66F94" w:rsidRPr="00517BEA">
        <w:rPr>
          <w:rFonts w:ascii="Angsana New" w:hAnsi="Angsana New" w:cs="Angsana New"/>
          <w:sz w:val="32"/>
          <w:szCs w:val="32"/>
        </w:rPr>
        <w:t>2-4</w:t>
      </w:r>
      <w:r w:rsidR="003D4CD3" w:rsidRPr="00517BEA">
        <w:rPr>
          <w:rFonts w:ascii="Angsana New" w:hAnsi="Angsana New" w:cs="Angsana New"/>
          <w:sz w:val="32"/>
          <w:szCs w:val="32"/>
          <w:cs/>
        </w:rPr>
        <w:t xml:space="preserve"> เปรียบเทียบกับยาหลอก</w:t>
      </w:r>
    </w:p>
    <w:p w14:paraId="7619F952" w14:textId="77777777" w:rsidR="00EF314E" w:rsidRPr="00517BEA" w:rsidRDefault="00EF314E" w:rsidP="00E17AC3">
      <w:pPr>
        <w:pStyle w:val="a3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14:paraId="5D7EC49C" w14:textId="52319666" w:rsidR="004D68AD" w:rsidRPr="00517BEA" w:rsidRDefault="004D68AD" w:rsidP="004D68AD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</w:rPr>
        <w:t xml:space="preserve">1. 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เพื่อศึกษาประสิทธิผลในการลดอาการปวดข้อในผู้ป่วยโรคข้อเข่าเสื่อมที่เป็นโรคไตวายเรื้อรังระยะที่ </w:t>
      </w:r>
      <w:r w:rsidRPr="00517BEA">
        <w:rPr>
          <w:rFonts w:ascii="Angsana New" w:hAnsi="Angsana New" w:cs="Angsana New"/>
          <w:sz w:val="32"/>
          <w:szCs w:val="32"/>
        </w:rPr>
        <w:t>2-4</w:t>
      </w:r>
      <w:r w:rsidR="00907DDE">
        <w:rPr>
          <w:rFonts w:ascii="Angsana New" w:hAnsi="Angsana New" w:cs="Angsana New"/>
          <w:sz w:val="32"/>
          <w:szCs w:val="32"/>
          <w:cs/>
        </w:rPr>
        <w:t xml:space="preserve"> ของสารสกัดขมิ้นชั</w:t>
      </w:r>
      <w:r w:rsidR="00907DDE">
        <w:rPr>
          <w:rFonts w:ascii="Angsana New" w:hAnsi="Angsana New" w:cs="Angsana New" w:hint="cs"/>
          <w:sz w:val="32"/>
          <w:szCs w:val="32"/>
          <w:cs/>
        </w:rPr>
        <w:t>น</w:t>
      </w:r>
      <w:r w:rsidRPr="00517BEA">
        <w:rPr>
          <w:rFonts w:ascii="Angsana New" w:hAnsi="Angsana New" w:cs="Angsana New"/>
          <w:sz w:val="32"/>
          <w:szCs w:val="32"/>
          <w:cs/>
        </w:rPr>
        <w:t>เปรียบเทียบกับยาหลอก</w:t>
      </w:r>
    </w:p>
    <w:p w14:paraId="63497E65" w14:textId="06F988C3" w:rsidR="004D68AD" w:rsidRPr="00517BEA" w:rsidRDefault="004D68AD" w:rsidP="004D68AD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</w:rPr>
        <w:t xml:space="preserve">2. </w:t>
      </w:r>
      <w:r w:rsidRPr="00517BEA">
        <w:rPr>
          <w:rFonts w:ascii="Angsana New" w:hAnsi="Angsana New" w:cs="Angsana New"/>
          <w:sz w:val="32"/>
          <w:szCs w:val="32"/>
          <w:cs/>
        </w:rPr>
        <w:t>เพื่อเปรียบเทียบด้านความปลอดภัยจากการใช้ยาโดยประเมินจากความถี่ของผลข้างเคี</w:t>
      </w:r>
      <w:r w:rsidR="00907DDE">
        <w:rPr>
          <w:rFonts w:ascii="Angsana New" w:hAnsi="Angsana New" w:cs="Angsana New"/>
          <w:sz w:val="32"/>
          <w:szCs w:val="32"/>
          <w:cs/>
        </w:rPr>
        <w:t>ยงจากการใช้สารสกัดขมิ้นชัน</w:t>
      </w:r>
      <w:r w:rsidRPr="00517BEA">
        <w:rPr>
          <w:rFonts w:ascii="Angsana New" w:hAnsi="Angsana New" w:cs="Angsana New"/>
          <w:sz w:val="32"/>
          <w:szCs w:val="32"/>
          <w:cs/>
        </w:rPr>
        <w:t>กับยาหลอก</w:t>
      </w:r>
    </w:p>
    <w:p w14:paraId="1582CDD9" w14:textId="77777777" w:rsidR="00E154B0" w:rsidRPr="00517BEA" w:rsidRDefault="00E154B0" w:rsidP="004D68AD">
      <w:pPr>
        <w:pStyle w:val="a3"/>
        <w:rPr>
          <w:rFonts w:ascii="Angsana New" w:hAnsi="Angsana New" w:cs="Angsana New"/>
          <w:b/>
          <w:bCs/>
          <w:sz w:val="32"/>
          <w:szCs w:val="32"/>
          <w:cs/>
        </w:rPr>
      </w:pPr>
      <w:r w:rsidRPr="00517BEA">
        <w:rPr>
          <w:rFonts w:ascii="Angsana New" w:hAnsi="Angsana New" w:cs="Angsana New"/>
          <w:b/>
          <w:bCs/>
          <w:sz w:val="32"/>
          <w:szCs w:val="32"/>
          <w:cs/>
        </w:rPr>
        <w:t>วิธีการศึกษา</w:t>
      </w:r>
    </w:p>
    <w:p w14:paraId="561FB98D" w14:textId="3957BBF1" w:rsidR="00E154B0" w:rsidRPr="00517BEA" w:rsidRDefault="00E154B0" w:rsidP="00102C6B">
      <w:pPr>
        <w:pStyle w:val="a3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  <w:cs/>
        </w:rPr>
        <w:lastRenderedPageBreak/>
        <w:t>เป็นงานวิจัยเชิงทดลองแบบสุ่มแบบ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ปิด </w:t>
      </w:r>
      <w:r w:rsidR="00695A69" w:rsidRPr="00517BEA">
        <w:rPr>
          <w:rFonts w:ascii="Angsana New" w:hAnsi="Angsana New" w:cs="Angsana New"/>
          <w:sz w:val="32"/>
          <w:szCs w:val="32"/>
        </w:rPr>
        <w:t xml:space="preserve">double-blind randomized placebo controlled trial (pragmatic trial) 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ศึกษาในผู้ป่วยโรคข้อเข่าเสื่อมที่เป็นโรคไตวายเรื้อรังระยะที่ </w:t>
      </w:r>
      <w:r w:rsidR="009E7E8F" w:rsidRPr="00517BEA">
        <w:rPr>
          <w:rFonts w:ascii="Angsana New" w:hAnsi="Angsana New" w:cs="Angsana New"/>
          <w:sz w:val="32"/>
          <w:szCs w:val="32"/>
        </w:rPr>
        <w:t>2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>-</w:t>
      </w:r>
      <w:r w:rsidR="009E7E8F" w:rsidRPr="00517BEA">
        <w:rPr>
          <w:rFonts w:ascii="Angsana New" w:hAnsi="Angsana New" w:cs="Angsana New"/>
          <w:sz w:val="32"/>
          <w:szCs w:val="32"/>
        </w:rPr>
        <w:t>4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 เปรียบเทียบระดับความปวดก่อนและหลังให้ยาระหว่างกล</w:t>
      </w:r>
      <w:r w:rsidR="00907DDE">
        <w:rPr>
          <w:rFonts w:ascii="Angsana New" w:hAnsi="Angsana New" w:cs="Angsana New"/>
          <w:sz w:val="32"/>
          <w:szCs w:val="32"/>
          <w:cs/>
        </w:rPr>
        <w:t>ุ่มทดลองคือสารสกัดขมิ้นชัน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และกลุ่มควบคุมคือยาหลอก จำนวน </w:t>
      </w:r>
      <w:r w:rsidR="00695A69" w:rsidRPr="00517BEA">
        <w:rPr>
          <w:rFonts w:ascii="Angsana New" w:hAnsi="Angsana New" w:cs="Angsana New"/>
          <w:sz w:val="32"/>
          <w:szCs w:val="32"/>
        </w:rPr>
        <w:t>60</w:t>
      </w:r>
      <w:r w:rsidR="001D7E32" w:rsidRPr="00517BEA">
        <w:rPr>
          <w:rFonts w:ascii="Angsana New" w:hAnsi="Angsana New" w:cs="Angsana New"/>
          <w:sz w:val="32"/>
          <w:szCs w:val="32"/>
          <w:cs/>
        </w:rPr>
        <w:t xml:space="preserve"> คน</w:t>
      </w:r>
      <w:r w:rsidR="0007773E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327945" w:rsidRPr="00517BEA">
        <w:rPr>
          <w:rFonts w:ascii="Angsana New" w:hAnsi="Angsana New" w:cs="Angsana New"/>
          <w:sz w:val="32"/>
          <w:szCs w:val="32"/>
          <w:cs/>
        </w:rPr>
        <w:t>โดยทั้งสองกลุ่มจะได้รับ</w:t>
      </w:r>
      <w:proofErr w:type="spellStart"/>
      <w:r w:rsidR="00327945" w:rsidRPr="00517BEA">
        <w:rPr>
          <w:rFonts w:ascii="Angsana New" w:hAnsi="Angsana New" w:cs="Angsana New"/>
          <w:sz w:val="32"/>
          <w:szCs w:val="32"/>
          <w:cs/>
        </w:rPr>
        <w:t>ยาท</w:t>
      </w:r>
      <w:proofErr w:type="spellEnd"/>
      <w:r w:rsidR="00327945" w:rsidRPr="00517BEA">
        <w:rPr>
          <w:rFonts w:ascii="Angsana New" w:hAnsi="Angsana New" w:cs="Angsana New"/>
          <w:sz w:val="32"/>
          <w:szCs w:val="32"/>
          <w:cs/>
        </w:rPr>
        <w:t>รา</w:t>
      </w:r>
      <w:proofErr w:type="spellStart"/>
      <w:r w:rsidR="00327945" w:rsidRPr="00517BEA">
        <w:rPr>
          <w:rFonts w:ascii="Angsana New" w:hAnsi="Angsana New" w:cs="Angsana New"/>
          <w:sz w:val="32"/>
          <w:szCs w:val="32"/>
          <w:cs/>
        </w:rPr>
        <w:t>มาดอล</w:t>
      </w:r>
      <w:proofErr w:type="spellEnd"/>
      <w:r w:rsidR="00327945" w:rsidRPr="00517BEA">
        <w:rPr>
          <w:rFonts w:ascii="Angsana New" w:hAnsi="Angsana New" w:cs="Angsana New"/>
          <w:sz w:val="32"/>
          <w:szCs w:val="32"/>
          <w:cs/>
        </w:rPr>
        <w:t>เป็นยาเสริมเมื่อมีอาการปวด  ผู้เข้าร่วมวิจัย</w:t>
      </w:r>
      <w:r w:rsidR="001D7E32" w:rsidRPr="00517BEA">
        <w:rPr>
          <w:rFonts w:ascii="Angsana New" w:hAnsi="Angsana New" w:cs="Angsana New"/>
          <w:sz w:val="32"/>
          <w:szCs w:val="32"/>
          <w:cs/>
        </w:rPr>
        <w:t>ถูกสุ่มเพื่อ</w:t>
      </w:r>
      <w:r w:rsidR="009E7E8F" w:rsidRPr="00517BEA">
        <w:rPr>
          <w:rFonts w:ascii="Angsana New" w:hAnsi="Angsana New" w:cs="Angsana New"/>
          <w:sz w:val="32"/>
          <w:szCs w:val="32"/>
          <w:cs/>
        </w:rPr>
        <w:t xml:space="preserve">แบ่งเป็น 2 กลุ่ม ด้วยอัตราส่วน </w:t>
      </w:r>
      <w:r w:rsidR="009E7E8F" w:rsidRPr="00517BEA">
        <w:rPr>
          <w:rFonts w:ascii="Angsana New" w:hAnsi="Angsana New" w:cs="Angsana New"/>
          <w:sz w:val="32"/>
          <w:szCs w:val="32"/>
        </w:rPr>
        <w:t>1</w:t>
      </w:r>
      <w:r w:rsidR="001D7E32" w:rsidRPr="00517BEA">
        <w:rPr>
          <w:rFonts w:ascii="Angsana New" w:hAnsi="Angsana New" w:cs="Angsana New"/>
          <w:sz w:val="32"/>
          <w:szCs w:val="32"/>
        </w:rPr>
        <w:t xml:space="preserve">:1 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>กลุ่มหนึ่งได้รับ</w:t>
      </w:r>
      <w:r w:rsidR="00907DDE">
        <w:rPr>
          <w:rFonts w:ascii="Angsana New" w:hAnsi="Angsana New" w:cs="Angsana New"/>
          <w:sz w:val="32"/>
          <w:szCs w:val="32"/>
          <w:cs/>
        </w:rPr>
        <w:t>สารสกัดขมิ้นชัน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 ขนาด </w:t>
      </w:r>
      <w:r w:rsidR="00695A69" w:rsidRPr="00517BEA">
        <w:rPr>
          <w:rFonts w:ascii="Angsana New" w:hAnsi="Angsana New" w:cs="Angsana New"/>
          <w:sz w:val="32"/>
          <w:szCs w:val="32"/>
        </w:rPr>
        <w:t>1,500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 มก.ต่อวัน  (</w:t>
      </w:r>
      <w:r w:rsidR="00695A69" w:rsidRPr="00517BEA">
        <w:rPr>
          <w:rFonts w:ascii="Angsana New" w:hAnsi="Angsana New" w:cs="Angsana New"/>
          <w:sz w:val="32"/>
          <w:szCs w:val="32"/>
        </w:rPr>
        <w:t>250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 มก.ต่อแคปซูล) </w:t>
      </w:r>
      <w:r w:rsidR="008A62BD" w:rsidRPr="00517BEA">
        <w:rPr>
          <w:rFonts w:ascii="Angsana New" w:hAnsi="Angsana New" w:cs="Angsana New"/>
          <w:sz w:val="32"/>
          <w:szCs w:val="32"/>
          <w:cs/>
        </w:rPr>
        <w:t>อีกกลุ่มได้รับยาหลอก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 xml:space="preserve"> วันละ</w:t>
      </w:r>
      <w:r w:rsidR="00695A69" w:rsidRPr="00517BEA">
        <w:rPr>
          <w:rFonts w:ascii="Angsana New" w:hAnsi="Angsana New" w:cs="Angsana New"/>
          <w:sz w:val="32"/>
          <w:szCs w:val="32"/>
        </w:rPr>
        <w:t xml:space="preserve"> 3 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>ครั้ง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07773E" w:rsidRPr="00517BEA">
        <w:rPr>
          <w:rFonts w:ascii="Angsana New" w:hAnsi="Angsana New" w:cs="Angsana New"/>
          <w:sz w:val="32"/>
          <w:szCs w:val="32"/>
          <w:cs/>
        </w:rPr>
        <w:t>หลังอาหาร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07773E" w:rsidRPr="00517BEA">
        <w:rPr>
          <w:rFonts w:ascii="Angsana New" w:hAnsi="Angsana New" w:cs="Angsana New"/>
          <w:sz w:val="32"/>
          <w:szCs w:val="32"/>
          <w:cs/>
        </w:rPr>
        <w:t>เช้า</w:t>
      </w:r>
      <w:r w:rsidR="00695A69" w:rsidRPr="00517BEA">
        <w:rPr>
          <w:rFonts w:ascii="Angsana New" w:hAnsi="Angsana New" w:cs="Angsana New"/>
          <w:sz w:val="32"/>
          <w:szCs w:val="32"/>
          <w:cs/>
        </w:rPr>
        <w:t xml:space="preserve"> กลางวัน เย็น เป็นระยะเวลา </w:t>
      </w:r>
      <w:r w:rsidR="00695A69" w:rsidRPr="00517BEA">
        <w:rPr>
          <w:rFonts w:ascii="Angsana New" w:hAnsi="Angsana New" w:cs="Angsana New"/>
          <w:sz w:val="32"/>
          <w:szCs w:val="32"/>
        </w:rPr>
        <w:t>2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 xml:space="preserve"> สัปดาห์ เพื่อประเมิน</w:t>
      </w:r>
      <w:r w:rsidR="003A091B" w:rsidRPr="00517BEA">
        <w:rPr>
          <w:rFonts w:ascii="Angsana New" w:hAnsi="Angsana New" w:cs="Angsana New"/>
          <w:sz w:val="32"/>
          <w:szCs w:val="32"/>
          <w:cs/>
        </w:rPr>
        <w:t>ประสิทธิผลในการลดอาการปวดข้อ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>ระหว่าง</w:t>
      </w:r>
      <w:r w:rsidR="00907DDE">
        <w:rPr>
          <w:rFonts w:ascii="Angsana New" w:hAnsi="Angsana New" w:cs="Angsana New"/>
          <w:sz w:val="32"/>
          <w:szCs w:val="32"/>
          <w:cs/>
        </w:rPr>
        <w:t>สารสกัดขมิ้นชัน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>กับยาหลอกเป็นวัตถุ</w:t>
      </w:r>
      <w:r w:rsidR="00B134D9" w:rsidRPr="00517BEA">
        <w:rPr>
          <w:rFonts w:ascii="Angsana New" w:hAnsi="Angsana New" w:cs="Angsana New"/>
          <w:sz w:val="32"/>
          <w:szCs w:val="32"/>
          <w:cs/>
        </w:rPr>
        <w:t>ประสงค์</w:t>
      </w:r>
      <w:r w:rsidR="008A62BD" w:rsidRPr="00517BEA">
        <w:rPr>
          <w:rFonts w:ascii="Angsana New" w:hAnsi="Angsana New" w:cs="Angsana New"/>
          <w:sz w:val="32"/>
          <w:szCs w:val="32"/>
          <w:cs/>
        </w:rPr>
        <w:t>หลัก</w:t>
      </w:r>
      <w:r w:rsidR="00764A9A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>และประเมิน</w:t>
      </w:r>
      <w:r w:rsidR="003A091B" w:rsidRPr="00517BEA">
        <w:rPr>
          <w:rFonts w:ascii="Angsana New" w:hAnsi="Angsana New" w:cs="Angsana New"/>
          <w:sz w:val="32"/>
          <w:szCs w:val="32"/>
          <w:cs/>
        </w:rPr>
        <w:t>ความถี่ของผลข้างเคียง</w:t>
      </w:r>
      <w:r w:rsidR="00A919CD" w:rsidRPr="00517BEA">
        <w:rPr>
          <w:rFonts w:ascii="Angsana New" w:hAnsi="Angsana New" w:cs="Angsana New"/>
          <w:sz w:val="32"/>
          <w:szCs w:val="32"/>
          <w:cs/>
        </w:rPr>
        <w:t>เป็นวัตถุประสงค์รอง</w:t>
      </w:r>
    </w:p>
    <w:p w14:paraId="1A1E2726" w14:textId="77777777" w:rsidR="00A919CD" w:rsidRPr="00517BEA" w:rsidRDefault="00A919CD" w:rsidP="0094444C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517BEA">
        <w:rPr>
          <w:rFonts w:ascii="Angsana New" w:hAnsi="Angsana New" w:cs="Angsana New"/>
          <w:b/>
          <w:bCs/>
          <w:sz w:val="32"/>
          <w:szCs w:val="32"/>
          <w:cs/>
        </w:rPr>
        <w:t>ผลการศึกษา</w:t>
      </w:r>
    </w:p>
    <w:p w14:paraId="11D096E1" w14:textId="77777777" w:rsidR="00696C7C" w:rsidRPr="00517BEA" w:rsidRDefault="00700EBA" w:rsidP="00102C6B">
      <w:pPr>
        <w:pStyle w:val="a3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  <w:cs/>
        </w:rPr>
        <w:t>ลักษณะพื้น</w:t>
      </w:r>
      <w:r w:rsidR="008A62BD" w:rsidRPr="00517BEA">
        <w:rPr>
          <w:rFonts w:ascii="Angsana New" w:hAnsi="Angsana New" w:cs="Angsana New"/>
          <w:sz w:val="32"/>
          <w:szCs w:val="32"/>
          <w:cs/>
        </w:rPr>
        <w:t xml:space="preserve">ฐานของทั้งสองกลุ่มไม่แตกต่างกัน </w:t>
      </w:r>
      <w:r w:rsidR="00ED5A50" w:rsidRPr="00517BEA">
        <w:rPr>
          <w:rFonts w:ascii="Angsana New" w:hAnsi="Angsana New" w:cs="Angsana New"/>
          <w:sz w:val="32"/>
          <w:szCs w:val="32"/>
          <w:cs/>
        </w:rPr>
        <w:t xml:space="preserve">ผลการประเมินอาการปวดที่ </w:t>
      </w:r>
      <w:r w:rsidR="009E7E8F" w:rsidRPr="00517BEA">
        <w:rPr>
          <w:rFonts w:ascii="Angsana New" w:hAnsi="Angsana New" w:cs="Angsana New"/>
          <w:sz w:val="32"/>
          <w:szCs w:val="32"/>
        </w:rPr>
        <w:t>2</w:t>
      </w:r>
      <w:r w:rsidR="00ED5A50" w:rsidRPr="00517BEA">
        <w:rPr>
          <w:rFonts w:ascii="Angsana New" w:hAnsi="Angsana New" w:cs="Angsana New"/>
          <w:sz w:val="32"/>
          <w:szCs w:val="32"/>
          <w:cs/>
        </w:rPr>
        <w:t xml:space="preserve"> สัปดาห์พบว่าอาการปวดลดลงอย่างมีนัยสำคัญทางสถิติทั้งสองกลุ่ม </w:t>
      </w:r>
      <w:r w:rsidR="009017ED" w:rsidRPr="00517BEA">
        <w:rPr>
          <w:rFonts w:ascii="Angsana New" w:hAnsi="Angsana New" w:cs="Angsana New"/>
          <w:sz w:val="32"/>
          <w:szCs w:val="32"/>
        </w:rPr>
        <w:t>(</w:t>
      </w:r>
      <w:r w:rsidR="007251C5" w:rsidRPr="00517BEA">
        <w:rPr>
          <w:rFonts w:ascii="Angsana New" w:hAnsi="Angsana New" w:cs="Angsana New"/>
          <w:sz w:val="32"/>
          <w:szCs w:val="32"/>
        </w:rPr>
        <w:t>P&lt;</w:t>
      </w:r>
      <w:r w:rsidR="009017ED" w:rsidRPr="00517BEA">
        <w:rPr>
          <w:rFonts w:ascii="Angsana New" w:hAnsi="Angsana New" w:cs="Angsana New"/>
          <w:sz w:val="32"/>
          <w:szCs w:val="32"/>
        </w:rPr>
        <w:t>0.001)</w:t>
      </w:r>
      <w:r w:rsidR="00ED5A50" w:rsidRPr="00517BEA">
        <w:rPr>
          <w:rFonts w:ascii="Angsana New" w:hAnsi="Angsana New" w:cs="Angsana New"/>
          <w:sz w:val="32"/>
          <w:szCs w:val="32"/>
          <w:cs/>
        </w:rPr>
        <w:t xml:space="preserve"> ผลดังกล่าวยังสอดคล้องกันในด้านข้อติด การใช้งานข้อและคะแนนรวมในทั้งสองกลุ่มด้วย  ในด้าน</w:t>
      </w:r>
      <w:r w:rsidR="00696C7C" w:rsidRPr="00517BEA">
        <w:rPr>
          <w:rFonts w:ascii="Angsana New" w:hAnsi="Angsana New" w:cs="Angsana New"/>
          <w:sz w:val="32"/>
          <w:szCs w:val="32"/>
          <w:cs/>
        </w:rPr>
        <w:t>อาการปวดเข่าที่เปลี่ยนแปลงไประหว่างกลุ่มที่ได้รับสารสกัดขมิ้นชันแคปซูลกับยาหลอก ไม่มีความแตกต่างกัน (</w:t>
      </w:r>
      <w:r w:rsidR="00696C7C" w:rsidRPr="00517BEA">
        <w:rPr>
          <w:rFonts w:ascii="Angsana New" w:hAnsi="Angsana New" w:cs="Angsana New"/>
          <w:sz w:val="32"/>
          <w:szCs w:val="32"/>
        </w:rPr>
        <w:t xml:space="preserve">P=0.884) </w:t>
      </w:r>
      <w:r w:rsidR="007251C5" w:rsidRPr="00517BEA">
        <w:rPr>
          <w:rFonts w:ascii="Angsana New" w:hAnsi="Angsana New" w:cs="Angsana New"/>
          <w:sz w:val="32"/>
          <w:szCs w:val="32"/>
          <w:cs/>
        </w:rPr>
        <w:t xml:space="preserve">สอดคล้องกันในด้านข้อติด การใช้งานข้อและคะแนนรวม </w:t>
      </w:r>
      <w:r w:rsidR="00134935" w:rsidRPr="00517BEA">
        <w:rPr>
          <w:rFonts w:ascii="Angsana New" w:hAnsi="Angsana New" w:cs="Angsana New"/>
          <w:sz w:val="32"/>
          <w:szCs w:val="32"/>
          <w:cs/>
        </w:rPr>
        <w:t xml:space="preserve"> แต่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>กลุ่มที่ได้รับสารสกัดขมิ้นชันแคปซูลมีความถี่ของการใช้</w:t>
      </w:r>
      <w:proofErr w:type="spellStart"/>
      <w:r w:rsidR="003615E9" w:rsidRPr="00517BEA">
        <w:rPr>
          <w:rFonts w:ascii="Angsana New" w:hAnsi="Angsana New" w:cs="Angsana New"/>
          <w:sz w:val="32"/>
          <w:szCs w:val="32"/>
          <w:cs/>
        </w:rPr>
        <w:t>ยาท</w:t>
      </w:r>
      <w:proofErr w:type="spellEnd"/>
      <w:r w:rsidR="003615E9" w:rsidRPr="00517BEA">
        <w:rPr>
          <w:rFonts w:ascii="Angsana New" w:hAnsi="Angsana New" w:cs="Angsana New"/>
          <w:sz w:val="32"/>
          <w:szCs w:val="32"/>
          <w:cs/>
        </w:rPr>
        <w:t>รา</w:t>
      </w:r>
      <w:proofErr w:type="spellStart"/>
      <w:r w:rsidR="003615E9" w:rsidRPr="00517BEA">
        <w:rPr>
          <w:rFonts w:ascii="Angsana New" w:hAnsi="Angsana New" w:cs="Angsana New"/>
          <w:sz w:val="32"/>
          <w:szCs w:val="32"/>
          <w:cs/>
        </w:rPr>
        <w:t>มาดอล</w:t>
      </w:r>
      <w:proofErr w:type="spellEnd"/>
      <w:r w:rsidR="003615E9" w:rsidRPr="00517BEA">
        <w:rPr>
          <w:rFonts w:ascii="Angsana New" w:hAnsi="Angsana New" w:cs="Angsana New"/>
          <w:sz w:val="32"/>
          <w:szCs w:val="32"/>
          <w:cs/>
        </w:rPr>
        <w:t>และความถี่ของการใช้ยาระบายน้อยกว่ากลุ่มที่ได้รับยาหลอก แต่ไม่มีนัยสำคัญทางสถิติ  (</w:t>
      </w:r>
      <w:r w:rsidR="003615E9" w:rsidRPr="00517BEA">
        <w:rPr>
          <w:rFonts w:ascii="Angsana New" w:hAnsi="Angsana New" w:cs="Angsana New"/>
          <w:sz w:val="32"/>
          <w:szCs w:val="32"/>
        </w:rPr>
        <w:t>P=</w:t>
      </w:r>
      <w:r w:rsidR="003615E9" w:rsidRPr="00517BEA">
        <w:rPr>
          <w:rFonts w:ascii="Angsana New" w:eastAsia="Times New Roman" w:hAnsi="Angsana New" w:cs="Angsana New"/>
          <w:sz w:val="32"/>
          <w:szCs w:val="32"/>
        </w:rPr>
        <w:t>0.324</w:t>
      </w:r>
      <w:r w:rsidR="003615E9" w:rsidRPr="00517BEA">
        <w:rPr>
          <w:rFonts w:ascii="Angsana New" w:hAnsi="Angsana New" w:cs="Angsana New"/>
          <w:sz w:val="32"/>
          <w:szCs w:val="32"/>
        </w:rPr>
        <w:t xml:space="preserve"> 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3615E9" w:rsidRPr="00517BEA">
        <w:rPr>
          <w:rFonts w:ascii="Angsana New" w:hAnsi="Angsana New" w:cs="Angsana New"/>
          <w:sz w:val="32"/>
          <w:szCs w:val="32"/>
        </w:rPr>
        <w:t>P=</w:t>
      </w:r>
      <w:r w:rsidR="003615E9" w:rsidRPr="00517BEA">
        <w:rPr>
          <w:rFonts w:ascii="Angsana New" w:eastAsia="Times New Roman" w:hAnsi="Angsana New" w:cs="Angsana New"/>
          <w:sz w:val="32"/>
          <w:szCs w:val="32"/>
        </w:rPr>
        <w:t xml:space="preserve">0.141 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>ตามลำดับ) อีกทั้ง</w:t>
      </w:r>
      <w:r w:rsidR="00134935" w:rsidRPr="00517BEA">
        <w:rPr>
          <w:rFonts w:ascii="Angsana New" w:hAnsi="Angsana New" w:cs="Angsana New"/>
          <w:sz w:val="32"/>
          <w:szCs w:val="32"/>
          <w:cs/>
        </w:rPr>
        <w:t>กลุ่มที่ได้รับสารสกัดขมิ้นชันแคปซูล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>มี</w:t>
      </w:r>
      <w:r w:rsidR="00134935" w:rsidRPr="00517BEA">
        <w:rPr>
          <w:rFonts w:ascii="Angsana New" w:hAnsi="Angsana New" w:cs="Angsana New"/>
          <w:sz w:val="32"/>
          <w:szCs w:val="32"/>
          <w:cs/>
        </w:rPr>
        <w:t>ความถี่ของการเกิดผลข้างเคียง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 xml:space="preserve">น้อยกว่า </w:t>
      </w:r>
      <w:r w:rsidR="00134935" w:rsidRPr="00517BEA">
        <w:rPr>
          <w:rFonts w:ascii="Angsana New" w:hAnsi="Angsana New" w:cs="Angsana New"/>
          <w:sz w:val="32"/>
          <w:szCs w:val="32"/>
          <w:cs/>
        </w:rPr>
        <w:t>คือ อาการท้องผูกและคลื่นไส้อาเจียน แต่ไม่มีนัยสำคัญทางสถิติ (</w:t>
      </w:r>
      <w:r w:rsidR="00134935" w:rsidRPr="00517BEA">
        <w:rPr>
          <w:rFonts w:ascii="Angsana New" w:hAnsi="Angsana New" w:cs="Angsana New"/>
          <w:sz w:val="32"/>
          <w:szCs w:val="32"/>
        </w:rPr>
        <w:t>P=</w:t>
      </w:r>
      <w:r w:rsidR="003615E9" w:rsidRPr="00517BEA">
        <w:rPr>
          <w:rFonts w:ascii="Angsana New" w:eastAsia="Times New Roman" w:hAnsi="Angsana New" w:cs="Angsana New"/>
          <w:sz w:val="32"/>
          <w:szCs w:val="32"/>
        </w:rPr>
        <w:t>0.239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134935" w:rsidRPr="00517BEA">
        <w:rPr>
          <w:rFonts w:ascii="Angsana New" w:hAnsi="Angsana New" w:cs="Angsana New"/>
          <w:sz w:val="32"/>
          <w:szCs w:val="32"/>
          <w:cs/>
        </w:rPr>
        <w:t>และ</w:t>
      </w:r>
      <w:r w:rsidR="00134935" w:rsidRPr="00517BEA">
        <w:rPr>
          <w:rFonts w:ascii="Angsana New" w:hAnsi="Angsana New" w:cs="Angsana New"/>
        </w:rPr>
        <w:t xml:space="preserve"> </w:t>
      </w:r>
      <w:r w:rsidR="00134935" w:rsidRPr="00517BEA">
        <w:rPr>
          <w:rFonts w:ascii="Angsana New" w:hAnsi="Angsana New" w:cs="Angsana New"/>
          <w:sz w:val="32"/>
          <w:szCs w:val="32"/>
        </w:rPr>
        <w:t>P=</w:t>
      </w:r>
      <w:r w:rsidR="003615E9" w:rsidRPr="00517BEA">
        <w:rPr>
          <w:rFonts w:ascii="Angsana New" w:eastAsia="Times New Roman" w:hAnsi="Angsana New" w:cs="Angsana New"/>
          <w:sz w:val="32"/>
          <w:szCs w:val="32"/>
        </w:rPr>
        <w:t>0.422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 xml:space="preserve"> ตามลำดับ</w:t>
      </w:r>
      <w:r w:rsidR="00134935" w:rsidRPr="00517BEA">
        <w:rPr>
          <w:rFonts w:ascii="Angsana New" w:hAnsi="Angsana New" w:cs="Angsana New"/>
          <w:sz w:val="32"/>
          <w:szCs w:val="32"/>
          <w:cs/>
        </w:rPr>
        <w:t>)</w:t>
      </w:r>
    </w:p>
    <w:p w14:paraId="0A38E073" w14:textId="77777777" w:rsidR="00CB2EF4" w:rsidRPr="00517BEA" w:rsidRDefault="00CB2EF4" w:rsidP="0094444C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517BEA">
        <w:rPr>
          <w:rFonts w:ascii="Angsana New" w:hAnsi="Angsana New" w:cs="Angsana New"/>
          <w:b/>
          <w:bCs/>
          <w:sz w:val="32"/>
          <w:szCs w:val="32"/>
          <w:cs/>
        </w:rPr>
        <w:t>สรุปผลการวิจัย</w:t>
      </w:r>
    </w:p>
    <w:p w14:paraId="430763C9" w14:textId="57F3B347" w:rsidR="003F59F0" w:rsidRPr="00517BEA" w:rsidRDefault="00327945" w:rsidP="00102C6B">
      <w:pPr>
        <w:pStyle w:val="a3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  <w:cs/>
        </w:rPr>
        <w:t>สารสกัดขมิ้นชันแคปซูล</w:t>
      </w:r>
      <w:r w:rsidR="003F59F0" w:rsidRPr="00517BEA">
        <w:rPr>
          <w:rFonts w:ascii="Angsana New" w:hAnsi="Angsana New" w:cs="Angsana New"/>
          <w:sz w:val="32"/>
          <w:szCs w:val="32"/>
          <w:cs/>
        </w:rPr>
        <w:t>มีประสิทธิ</w:t>
      </w:r>
      <w:r w:rsidR="00A60C84" w:rsidRPr="00517BEA">
        <w:rPr>
          <w:rFonts w:ascii="Angsana New" w:hAnsi="Angsana New" w:cs="Angsana New"/>
          <w:sz w:val="32"/>
          <w:szCs w:val="32"/>
          <w:cs/>
        </w:rPr>
        <w:t xml:space="preserve">ผลในการลดอาการปวดข้อในผู้ป่วยโรคข้อเข่าเสื่อมที่เป็นโรคไตวายเรื้อรังระยะที่ </w:t>
      </w:r>
      <w:r w:rsidR="00A60C84" w:rsidRPr="00517BEA">
        <w:rPr>
          <w:rFonts w:ascii="Angsana New" w:hAnsi="Angsana New" w:cs="Angsana New"/>
          <w:sz w:val="32"/>
          <w:szCs w:val="32"/>
        </w:rPr>
        <w:t>2-4</w:t>
      </w:r>
      <w:r w:rsidR="00A60C84" w:rsidRPr="00517BEA">
        <w:rPr>
          <w:rFonts w:ascii="Angsana New" w:hAnsi="Angsana New" w:cs="Angsana New"/>
          <w:sz w:val="32"/>
          <w:szCs w:val="32"/>
          <w:cs/>
        </w:rPr>
        <w:t xml:space="preserve"> ไม่แตกต่างจากยาหลอก</w:t>
      </w:r>
      <w:r w:rsidR="006405B6" w:rsidRPr="00517BEA">
        <w:rPr>
          <w:rFonts w:ascii="Angsana New" w:hAnsi="Angsana New" w:cs="Angsana New"/>
          <w:sz w:val="32"/>
          <w:szCs w:val="32"/>
        </w:rPr>
        <w:t xml:space="preserve"> (</w:t>
      </w:r>
      <w:r w:rsidR="00FB14A1" w:rsidRPr="00517BEA">
        <w:rPr>
          <w:rFonts w:ascii="Angsana New" w:hAnsi="Angsana New" w:cs="Angsana New"/>
          <w:sz w:val="32"/>
          <w:szCs w:val="32"/>
          <w:cs/>
        </w:rPr>
        <w:t>ทั้งสองกลุ่ม</w:t>
      </w:r>
      <w:r w:rsidR="006405B6" w:rsidRPr="00517BEA">
        <w:rPr>
          <w:rFonts w:ascii="Angsana New" w:hAnsi="Angsana New" w:cs="Angsana New"/>
          <w:sz w:val="32"/>
          <w:szCs w:val="32"/>
          <w:cs/>
        </w:rPr>
        <w:t>ได้รับ</w:t>
      </w:r>
      <w:r w:rsidR="001B1A19">
        <w:rPr>
          <w:rFonts w:ascii="Angsana New" w:hAnsi="Angsana New" w:cs="Angsana New" w:hint="cs"/>
          <w:sz w:val="32"/>
          <w:szCs w:val="32"/>
          <w:cs/>
        </w:rPr>
        <w:t>ยา</w:t>
      </w:r>
      <w:r w:rsidR="006405B6" w:rsidRPr="00517BEA">
        <w:rPr>
          <w:rFonts w:ascii="Angsana New" w:hAnsi="Angsana New" w:cs="Angsana New"/>
          <w:sz w:val="32"/>
          <w:szCs w:val="32"/>
          <w:cs/>
        </w:rPr>
        <w:t>แก้ปวด</w:t>
      </w:r>
      <w:proofErr w:type="spellStart"/>
      <w:r w:rsidR="006405B6" w:rsidRPr="00517BEA">
        <w:rPr>
          <w:rFonts w:ascii="Angsana New" w:hAnsi="Angsana New" w:cs="Angsana New"/>
          <w:sz w:val="32"/>
          <w:szCs w:val="32"/>
          <w:cs/>
        </w:rPr>
        <w:t>ยาท</w:t>
      </w:r>
      <w:proofErr w:type="spellEnd"/>
      <w:r w:rsidR="006405B6" w:rsidRPr="00517BEA">
        <w:rPr>
          <w:rFonts w:ascii="Angsana New" w:hAnsi="Angsana New" w:cs="Angsana New"/>
          <w:sz w:val="32"/>
          <w:szCs w:val="32"/>
          <w:cs/>
        </w:rPr>
        <w:t>รา</w:t>
      </w:r>
      <w:proofErr w:type="spellStart"/>
      <w:r w:rsidR="006405B6" w:rsidRPr="00517BEA">
        <w:rPr>
          <w:rFonts w:ascii="Angsana New" w:hAnsi="Angsana New" w:cs="Angsana New"/>
          <w:sz w:val="32"/>
          <w:szCs w:val="32"/>
          <w:cs/>
        </w:rPr>
        <w:t>มาดอล</w:t>
      </w:r>
      <w:proofErr w:type="spellEnd"/>
      <w:r w:rsidR="006405B6" w:rsidRPr="00517BEA">
        <w:rPr>
          <w:rFonts w:ascii="Angsana New" w:hAnsi="Angsana New" w:cs="Angsana New"/>
          <w:sz w:val="32"/>
          <w:szCs w:val="32"/>
          <w:cs/>
        </w:rPr>
        <w:t>เป็นยาเสริม</w:t>
      </w:r>
      <w:r w:rsidR="006405B6" w:rsidRPr="00517BEA">
        <w:rPr>
          <w:rFonts w:ascii="Angsana New" w:hAnsi="Angsana New" w:cs="Angsana New"/>
          <w:sz w:val="32"/>
          <w:szCs w:val="32"/>
        </w:rPr>
        <w:t>)</w:t>
      </w:r>
      <w:r w:rsidR="00A60C84" w:rsidRPr="00517BEA">
        <w:rPr>
          <w:rFonts w:ascii="Angsana New" w:hAnsi="Angsana New" w:cs="Angsana New"/>
          <w:sz w:val="32"/>
          <w:szCs w:val="32"/>
          <w:cs/>
        </w:rPr>
        <w:t xml:space="preserve">  </w:t>
      </w:r>
      <w:r w:rsidR="003F59F0" w:rsidRPr="00517BEA">
        <w:rPr>
          <w:rFonts w:ascii="Angsana New" w:hAnsi="Angsana New" w:cs="Angsana New"/>
          <w:sz w:val="32"/>
          <w:szCs w:val="32"/>
          <w:cs/>
        </w:rPr>
        <w:t>แต่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>กลุ่มสารสกัดขมิ้นชันแคปซูลมีความถี่</w:t>
      </w:r>
      <w:r w:rsidR="00A60C84" w:rsidRPr="00517BEA">
        <w:rPr>
          <w:rFonts w:ascii="Angsana New" w:hAnsi="Angsana New" w:cs="Angsana New"/>
          <w:sz w:val="32"/>
          <w:szCs w:val="32"/>
          <w:cs/>
        </w:rPr>
        <w:t>ของการใช้ยาแก้</w:t>
      </w:r>
      <w:proofErr w:type="spellStart"/>
      <w:r w:rsidR="00A60C84" w:rsidRPr="00517BEA">
        <w:rPr>
          <w:rFonts w:ascii="Angsana New" w:hAnsi="Angsana New" w:cs="Angsana New"/>
          <w:sz w:val="32"/>
          <w:szCs w:val="32"/>
          <w:cs/>
        </w:rPr>
        <w:t>ปวดท</w:t>
      </w:r>
      <w:proofErr w:type="spellEnd"/>
      <w:r w:rsidR="00A60C84" w:rsidRPr="00517BEA">
        <w:rPr>
          <w:rFonts w:ascii="Angsana New" w:hAnsi="Angsana New" w:cs="Angsana New"/>
          <w:sz w:val="32"/>
          <w:szCs w:val="32"/>
          <w:cs/>
        </w:rPr>
        <w:t>รา</w:t>
      </w:r>
      <w:proofErr w:type="spellStart"/>
      <w:r w:rsidR="00A60C84" w:rsidRPr="00517BEA">
        <w:rPr>
          <w:rFonts w:ascii="Angsana New" w:hAnsi="Angsana New" w:cs="Angsana New"/>
          <w:sz w:val="32"/>
          <w:szCs w:val="32"/>
          <w:cs/>
        </w:rPr>
        <w:t>มาดอล</w:t>
      </w:r>
      <w:proofErr w:type="spellEnd"/>
      <w:r w:rsidR="003615E9" w:rsidRPr="00517BEA">
        <w:rPr>
          <w:rFonts w:ascii="Angsana New" w:hAnsi="Angsana New" w:cs="Angsana New"/>
          <w:sz w:val="32"/>
          <w:szCs w:val="32"/>
          <w:cs/>
        </w:rPr>
        <w:t xml:space="preserve"> การใช้ยาระบาย และความถี่ของ</w:t>
      </w:r>
      <w:r w:rsidR="00A60C84" w:rsidRPr="00517BEA">
        <w:rPr>
          <w:rFonts w:ascii="Angsana New" w:hAnsi="Angsana New" w:cs="Angsana New"/>
          <w:sz w:val="32"/>
          <w:szCs w:val="32"/>
          <w:cs/>
        </w:rPr>
        <w:t>การเกิดผลข้างเคียง</w:t>
      </w:r>
      <w:r w:rsidR="003615E9" w:rsidRPr="00517BEA">
        <w:rPr>
          <w:rFonts w:ascii="Angsana New" w:hAnsi="Angsana New" w:cs="Angsana New"/>
          <w:sz w:val="32"/>
          <w:szCs w:val="32"/>
          <w:cs/>
        </w:rPr>
        <w:t>น้อยกว่า</w:t>
      </w:r>
      <w:r w:rsidR="00A60C84"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FB14A1" w:rsidRPr="00517BEA">
        <w:rPr>
          <w:rFonts w:ascii="Angsana New" w:hAnsi="Angsana New" w:cs="Angsana New"/>
          <w:sz w:val="32"/>
          <w:szCs w:val="32"/>
          <w:cs/>
        </w:rPr>
        <w:t>แต่ไม่มีนัยสำคัญทางสถิติ</w:t>
      </w:r>
    </w:p>
    <w:p w14:paraId="0D8BDEDA" w14:textId="77777777" w:rsidR="00A60C84" w:rsidRPr="00517BEA" w:rsidRDefault="00A60C84" w:rsidP="003F59F0">
      <w:pPr>
        <w:pStyle w:val="a3"/>
        <w:ind w:firstLine="720"/>
        <w:rPr>
          <w:rFonts w:ascii="Angsana New" w:hAnsi="Angsana New" w:cs="Angsana New"/>
          <w:sz w:val="28"/>
        </w:rPr>
      </w:pPr>
    </w:p>
    <w:p w14:paraId="49F119F3" w14:textId="4364B761" w:rsidR="005861CD" w:rsidRPr="00517BEA" w:rsidRDefault="005861CD" w:rsidP="0040259E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517BEA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7605DE" w:rsidRPr="00517BEA">
        <w:rPr>
          <w:rFonts w:ascii="Angsana New" w:hAnsi="Angsana New" w:cs="Angsana New"/>
          <w:sz w:val="32"/>
          <w:szCs w:val="32"/>
          <w:cs/>
        </w:rPr>
        <w:t xml:space="preserve">โรคข้อเข่าเสื่อม </w:t>
      </w:r>
      <w:r w:rsidRPr="00517BEA">
        <w:rPr>
          <w:rFonts w:ascii="Angsana New" w:hAnsi="Angsana New" w:cs="Angsana New"/>
          <w:sz w:val="32"/>
          <w:szCs w:val="32"/>
          <w:cs/>
        </w:rPr>
        <w:t>โรคไต</w:t>
      </w:r>
      <w:r w:rsidR="007605DE" w:rsidRPr="00517BEA">
        <w:rPr>
          <w:rFonts w:ascii="Angsana New" w:hAnsi="Angsana New" w:cs="Angsana New"/>
          <w:sz w:val="32"/>
          <w:szCs w:val="32"/>
          <w:cs/>
        </w:rPr>
        <w:t>วาย</w:t>
      </w:r>
      <w:r w:rsidRPr="00517BEA">
        <w:rPr>
          <w:rFonts w:ascii="Angsana New" w:hAnsi="Angsana New" w:cs="Angsana New"/>
          <w:sz w:val="32"/>
          <w:szCs w:val="32"/>
          <w:cs/>
        </w:rPr>
        <w:t>เรื้อรัง</w:t>
      </w:r>
      <w:r w:rsidR="007605DE" w:rsidRPr="00517BEA">
        <w:rPr>
          <w:rFonts w:ascii="Angsana New" w:hAnsi="Angsana New" w:cs="Angsana New"/>
          <w:sz w:val="32"/>
          <w:szCs w:val="32"/>
          <w:cs/>
        </w:rPr>
        <w:t xml:space="preserve">ระยะ </w:t>
      </w:r>
      <w:r w:rsidR="007605DE" w:rsidRPr="00517BEA">
        <w:rPr>
          <w:rFonts w:ascii="Angsana New" w:hAnsi="Angsana New" w:cs="Angsana New"/>
          <w:sz w:val="32"/>
          <w:szCs w:val="32"/>
        </w:rPr>
        <w:t>2-4</w:t>
      </w:r>
      <w:r w:rsidRPr="00517BEA">
        <w:rPr>
          <w:rFonts w:ascii="Angsana New" w:hAnsi="Angsana New" w:cs="Angsana New"/>
          <w:sz w:val="32"/>
          <w:szCs w:val="32"/>
          <w:cs/>
        </w:rPr>
        <w:t xml:space="preserve"> </w:t>
      </w:r>
      <w:r w:rsidR="006B28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05DE" w:rsidRPr="00517BEA">
        <w:rPr>
          <w:rFonts w:ascii="Angsana New" w:hAnsi="Angsana New" w:cs="Angsana New"/>
          <w:sz w:val="32"/>
          <w:szCs w:val="32"/>
          <w:cs/>
        </w:rPr>
        <w:t>สารสกัดขมิ้นชันแคปซูล</w:t>
      </w:r>
    </w:p>
    <w:p w14:paraId="5A7263DB" w14:textId="14161BDE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1.</w:t>
      </w:r>
      <w:r w:rsidR="009D1351" w:rsidRPr="00517BEA">
        <w:rPr>
          <w:rFonts w:ascii="Angsana New" w:hAnsi="Angsana New" w:cs="Angsana New"/>
          <w:sz w:val="32"/>
          <w:szCs w:val="32"/>
        </w:rPr>
        <w:t>Rostom</w:t>
      </w:r>
      <w:proofErr w:type="gramEnd"/>
      <w:r w:rsidR="009D1351" w:rsidRPr="00517BEA">
        <w:rPr>
          <w:rFonts w:ascii="Angsana New" w:hAnsi="Angsana New" w:cs="Angsana New"/>
          <w:sz w:val="32"/>
          <w:szCs w:val="32"/>
        </w:rPr>
        <w:t xml:space="preserve"> A,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Goldkind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L,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Laine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L.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Nonsteroidal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anti-inflammatory drugs and hepatic toxicity: a systematic review of randomized controlled trials in arthritis patients.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Clin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Gastroenterol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Hepatol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2005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;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3:489</w:t>
      </w:r>
      <w:proofErr w:type="gramEnd"/>
      <w:r w:rsidR="009D1351" w:rsidRPr="00517BEA">
        <w:rPr>
          <w:rFonts w:ascii="Angsana New" w:hAnsi="Angsana New" w:cs="Angsana New"/>
          <w:sz w:val="32"/>
          <w:szCs w:val="32"/>
          <w:cs/>
        </w:rPr>
        <w:t>.</w:t>
      </w:r>
    </w:p>
    <w:p w14:paraId="716DB534" w14:textId="0A96E006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Hippisley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-Cox J,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Coupland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C. Risk of myocardial infarction in patients taking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cyclo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oxygenase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>-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</w:t>
      </w:r>
      <w:r w:rsidR="009D1351" w:rsidRPr="00517BEA">
        <w:rPr>
          <w:rFonts w:ascii="Angsana New" w:hAnsi="Angsana New" w:cs="Angsana New"/>
          <w:sz w:val="32"/>
          <w:szCs w:val="32"/>
        </w:rPr>
        <w:t xml:space="preserve"> inhibitors or conventional non-steroidal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anti inflammatory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drugs: population based nested case-control analysis. BMJ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2005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;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330:1366</w:t>
      </w:r>
      <w:proofErr w:type="gramEnd"/>
      <w:r w:rsidR="009D1351" w:rsidRPr="00517BEA">
        <w:rPr>
          <w:rFonts w:ascii="Angsana New" w:hAnsi="Angsana New" w:cs="Angsana New"/>
          <w:sz w:val="32"/>
          <w:szCs w:val="32"/>
        </w:rPr>
        <w:t>–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9.</w:t>
      </w:r>
    </w:p>
    <w:p w14:paraId="18CD7445" w14:textId="77777777" w:rsidR="009D1351" w:rsidRPr="00517BEA" w:rsidRDefault="009D1351" w:rsidP="009D1351">
      <w:pPr>
        <w:pStyle w:val="a3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  <w:cs/>
        </w:rPr>
        <w:t xml:space="preserve">10. </w:t>
      </w:r>
      <w:proofErr w:type="spellStart"/>
      <w:proofErr w:type="gramStart"/>
      <w:r w:rsidRPr="00517BEA">
        <w:rPr>
          <w:rFonts w:ascii="Angsana New" w:hAnsi="Angsana New" w:cs="Angsana New"/>
          <w:sz w:val="32"/>
          <w:szCs w:val="32"/>
        </w:rPr>
        <w:t>García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>-Rodríguez L, González-Pérez A. Long-term use of non-steroidal anti-inflammatory drugs and the risk of myocardial infarction in the general population.</w:t>
      </w:r>
      <w:proofErr w:type="gramEnd"/>
      <w:r w:rsidRPr="00517BEA">
        <w:rPr>
          <w:rFonts w:ascii="Angsana New" w:hAnsi="Angsana New" w:cs="Angsana New"/>
          <w:sz w:val="32"/>
          <w:szCs w:val="32"/>
        </w:rPr>
        <w:t xml:space="preserve"> BMC Med </w:t>
      </w:r>
      <w:r w:rsidRPr="00517BEA">
        <w:rPr>
          <w:rFonts w:ascii="Angsana New" w:hAnsi="Angsana New" w:cs="Angsana New"/>
          <w:sz w:val="32"/>
          <w:szCs w:val="32"/>
          <w:cs/>
        </w:rPr>
        <w:t>2005</w:t>
      </w:r>
      <w:proofErr w:type="gramStart"/>
      <w:r w:rsidRPr="00517BEA">
        <w:rPr>
          <w:rFonts w:ascii="Angsana New" w:hAnsi="Angsana New" w:cs="Angsana New"/>
          <w:sz w:val="32"/>
          <w:szCs w:val="32"/>
        </w:rPr>
        <w:t>;</w:t>
      </w:r>
      <w:r w:rsidRPr="00517BEA">
        <w:rPr>
          <w:rFonts w:ascii="Angsana New" w:hAnsi="Angsana New" w:cs="Angsana New"/>
          <w:sz w:val="32"/>
          <w:szCs w:val="32"/>
          <w:cs/>
        </w:rPr>
        <w:t>3:17</w:t>
      </w:r>
      <w:proofErr w:type="gramEnd"/>
      <w:r w:rsidRPr="00517BEA">
        <w:rPr>
          <w:rFonts w:ascii="Angsana New" w:hAnsi="Angsana New" w:cs="Angsana New"/>
          <w:sz w:val="32"/>
          <w:szCs w:val="32"/>
          <w:cs/>
        </w:rPr>
        <w:t>.</w:t>
      </w:r>
    </w:p>
    <w:p w14:paraId="1CF22F98" w14:textId="1B8B87A5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3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.</w:t>
      </w:r>
      <w:r w:rsidR="009D1351" w:rsidRPr="00517BEA">
        <w:rPr>
          <w:rFonts w:ascii="Angsana New" w:hAnsi="Angsana New" w:cs="Angsana New"/>
          <w:sz w:val="32"/>
          <w:szCs w:val="32"/>
        </w:rPr>
        <w:t xml:space="preserve">Paul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Nderitu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Lucy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Doos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Peter W Jones, Simon J Davies and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Umesh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T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Kadam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. Non-steroidal anti-inflammatory drugs and chronic kidney disease progression: a systematic review. Family Practice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2013</w:t>
      </w:r>
      <w:r w:rsidR="009D1351" w:rsidRPr="00517BEA">
        <w:rPr>
          <w:rFonts w:ascii="Angsana New" w:hAnsi="Angsana New" w:cs="Angsana New"/>
          <w:sz w:val="32"/>
          <w:szCs w:val="32"/>
        </w:rPr>
        <w:t xml:space="preserve">;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30:247</w:t>
      </w:r>
      <w:r w:rsidR="009D1351" w:rsidRPr="00517BEA">
        <w:rPr>
          <w:rFonts w:ascii="Angsana New" w:hAnsi="Angsana New" w:cs="Angsana New"/>
          <w:sz w:val="32"/>
          <w:szCs w:val="32"/>
        </w:rPr>
        <w:t>–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255</w:t>
      </w:r>
    </w:p>
    <w:p w14:paraId="12189A5C" w14:textId="57E8ADBA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Nyoman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Kertia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Ahmad H.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Asdie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Wasilah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Rochmah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Marsetyawan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. Ability of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Curcuminoid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Compared to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Diclofenac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Sodium in Reducing the Secretion of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Cycloxygenase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>-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</w:t>
      </w:r>
      <w:r w:rsidR="009D1351" w:rsidRPr="00517BEA">
        <w:rPr>
          <w:rFonts w:ascii="Angsana New" w:hAnsi="Angsana New" w:cs="Angsana New"/>
          <w:sz w:val="32"/>
          <w:szCs w:val="32"/>
        </w:rPr>
        <w:t xml:space="preserve"> Enzyme by Synovial Fluid’s Monocytes of Patients with Osteoarthritis.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Acta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Med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Indones-Indones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J Intern Med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2012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;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44:105</w:t>
      </w:r>
      <w:proofErr w:type="gramEnd"/>
      <w:r w:rsidR="009D1351" w:rsidRPr="00517BEA">
        <w:rPr>
          <w:rFonts w:ascii="Angsana New" w:hAnsi="Angsana New" w:cs="Angsana New"/>
          <w:sz w:val="32"/>
          <w:szCs w:val="32"/>
          <w:cs/>
        </w:rPr>
        <w:t>-113.</w:t>
      </w:r>
    </w:p>
    <w:p w14:paraId="54E6817B" w14:textId="77777777" w:rsidR="009D1351" w:rsidRPr="00517BEA" w:rsidRDefault="009D1351" w:rsidP="009D1351">
      <w:pPr>
        <w:pStyle w:val="a3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  <w:cs/>
        </w:rPr>
        <w:t xml:space="preserve">13. </w:t>
      </w:r>
      <w:proofErr w:type="spellStart"/>
      <w:r w:rsidRPr="00517BEA">
        <w:rPr>
          <w:rFonts w:ascii="Angsana New" w:hAnsi="Angsana New" w:cs="Angsana New"/>
          <w:sz w:val="32"/>
          <w:szCs w:val="32"/>
        </w:rPr>
        <w:t>Panahi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 xml:space="preserve"> Y, </w:t>
      </w:r>
      <w:proofErr w:type="spellStart"/>
      <w:r w:rsidRPr="00517BEA">
        <w:rPr>
          <w:rFonts w:ascii="Angsana New" w:hAnsi="Angsana New" w:cs="Angsana New"/>
          <w:sz w:val="32"/>
          <w:szCs w:val="32"/>
        </w:rPr>
        <w:t>Rahimnia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 xml:space="preserve"> AR, </w:t>
      </w:r>
      <w:proofErr w:type="spellStart"/>
      <w:r w:rsidRPr="00517BEA">
        <w:rPr>
          <w:rFonts w:ascii="Angsana New" w:hAnsi="Angsana New" w:cs="Angsana New"/>
          <w:sz w:val="32"/>
          <w:szCs w:val="32"/>
        </w:rPr>
        <w:t>Sharafi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 xml:space="preserve"> M, </w:t>
      </w:r>
      <w:proofErr w:type="spellStart"/>
      <w:r w:rsidRPr="00517BEA">
        <w:rPr>
          <w:rFonts w:ascii="Angsana New" w:hAnsi="Angsana New" w:cs="Angsana New"/>
          <w:sz w:val="32"/>
          <w:szCs w:val="32"/>
        </w:rPr>
        <w:t>Alishiri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 xml:space="preserve"> G, Saburi A, </w:t>
      </w:r>
      <w:proofErr w:type="spellStart"/>
      <w:r w:rsidRPr="00517BEA">
        <w:rPr>
          <w:rFonts w:ascii="Angsana New" w:hAnsi="Angsana New" w:cs="Angsana New"/>
          <w:sz w:val="32"/>
          <w:szCs w:val="32"/>
        </w:rPr>
        <w:t>Sahebkar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 xml:space="preserve"> A. </w:t>
      </w:r>
      <w:proofErr w:type="spellStart"/>
      <w:r w:rsidRPr="00517BEA">
        <w:rPr>
          <w:rFonts w:ascii="Angsana New" w:hAnsi="Angsana New" w:cs="Angsana New"/>
          <w:sz w:val="32"/>
          <w:szCs w:val="32"/>
        </w:rPr>
        <w:t>Curcuminoid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 xml:space="preserve"> treatment for knee osteoarthritis: a randomized double-blind placebo-controlled trial. </w:t>
      </w:r>
      <w:proofErr w:type="spellStart"/>
      <w:r w:rsidRPr="00517BEA">
        <w:rPr>
          <w:rFonts w:ascii="Angsana New" w:hAnsi="Angsana New" w:cs="Angsana New"/>
          <w:sz w:val="32"/>
          <w:szCs w:val="32"/>
        </w:rPr>
        <w:t>Phytother</w:t>
      </w:r>
      <w:proofErr w:type="spellEnd"/>
      <w:r w:rsidRPr="00517BEA">
        <w:rPr>
          <w:rFonts w:ascii="Angsana New" w:hAnsi="Angsana New" w:cs="Angsana New"/>
          <w:sz w:val="32"/>
          <w:szCs w:val="32"/>
        </w:rPr>
        <w:t xml:space="preserve"> Res </w:t>
      </w:r>
      <w:r w:rsidRPr="00517BEA">
        <w:rPr>
          <w:rFonts w:ascii="Angsana New" w:hAnsi="Angsana New" w:cs="Angsana New"/>
          <w:sz w:val="32"/>
          <w:szCs w:val="32"/>
          <w:cs/>
        </w:rPr>
        <w:t>2014</w:t>
      </w:r>
      <w:proofErr w:type="gramStart"/>
      <w:r w:rsidRPr="00517BEA">
        <w:rPr>
          <w:rFonts w:ascii="Angsana New" w:hAnsi="Angsana New" w:cs="Angsana New"/>
          <w:sz w:val="32"/>
          <w:szCs w:val="32"/>
        </w:rPr>
        <w:t>;</w:t>
      </w:r>
      <w:r w:rsidRPr="00517BEA">
        <w:rPr>
          <w:rFonts w:ascii="Angsana New" w:hAnsi="Angsana New" w:cs="Angsana New"/>
          <w:sz w:val="32"/>
          <w:szCs w:val="32"/>
          <w:cs/>
        </w:rPr>
        <w:t>28:1625</w:t>
      </w:r>
      <w:proofErr w:type="gramEnd"/>
      <w:r w:rsidRPr="00517BEA">
        <w:rPr>
          <w:rFonts w:ascii="Angsana New" w:hAnsi="Angsana New" w:cs="Angsana New"/>
          <w:sz w:val="32"/>
          <w:szCs w:val="32"/>
          <w:cs/>
        </w:rPr>
        <w:t>-1631.</w:t>
      </w:r>
    </w:p>
    <w:p w14:paraId="2A021F28" w14:textId="489ACD09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Vilai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Kuptniratsaikul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et al. Efficacy and safety of Curcuma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domestica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extracts compared with ibuprofen in patients with knee osteoarthritis: a multicenter study. Clinical Interventions in Aging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2014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;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9:451</w:t>
      </w:r>
      <w:proofErr w:type="gramEnd"/>
      <w:r w:rsidR="009D1351" w:rsidRPr="00517BEA">
        <w:rPr>
          <w:rFonts w:ascii="Angsana New" w:hAnsi="Angsana New" w:cs="Angsana New"/>
          <w:sz w:val="32"/>
          <w:szCs w:val="32"/>
        </w:rPr>
        <w:t>–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458.</w:t>
      </w:r>
    </w:p>
    <w:p w14:paraId="2E720258" w14:textId="45562BF2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Onakpoya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IJ, Spencer EA,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Perera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R,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Heneghan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CJ. Effectiveness of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curcuminoids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in the treatment of knee osteoarthritis: a systematic review and meta-analysis of randomized clinical trials.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Int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J Rheum Dis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2017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;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20:420</w:t>
      </w:r>
      <w:proofErr w:type="gramEnd"/>
      <w:r w:rsidR="009D1351" w:rsidRPr="00517BEA">
        <w:rPr>
          <w:rFonts w:ascii="Angsana New" w:hAnsi="Angsana New" w:cs="Angsana New"/>
          <w:sz w:val="32"/>
          <w:szCs w:val="32"/>
          <w:cs/>
        </w:rPr>
        <w:t>-433.</w:t>
      </w:r>
    </w:p>
    <w:p w14:paraId="31A777E9" w14:textId="1DD9AE78" w:rsidR="000748F6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</w:t>
      </w:r>
      <w:r w:rsidR="000748F6" w:rsidRPr="000748F6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="000748F6" w:rsidRPr="000748F6">
        <w:rPr>
          <w:rFonts w:ascii="Angsana New" w:hAnsi="Angsana New" w:cs="Angsana New"/>
          <w:sz w:val="32"/>
          <w:szCs w:val="32"/>
        </w:rPr>
        <w:t>Teerasak</w:t>
      </w:r>
      <w:proofErr w:type="spellEnd"/>
      <w:r w:rsidR="000748F6" w:rsidRPr="000748F6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0748F6" w:rsidRPr="000748F6">
        <w:rPr>
          <w:rFonts w:ascii="Angsana New" w:hAnsi="Angsana New" w:cs="Angsana New"/>
          <w:sz w:val="32"/>
          <w:szCs w:val="32"/>
        </w:rPr>
        <w:t>Ouncharoen</w:t>
      </w:r>
      <w:proofErr w:type="spellEnd"/>
      <w:r w:rsidR="000748F6" w:rsidRPr="000748F6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0748F6" w:rsidRPr="000748F6">
        <w:rPr>
          <w:rFonts w:ascii="Angsana New" w:hAnsi="Angsana New" w:cs="Angsana New"/>
          <w:sz w:val="32"/>
          <w:szCs w:val="32"/>
        </w:rPr>
        <w:t>Tramadol versus naproxen for pain relief in knee osteoarthritis.</w:t>
      </w:r>
      <w:proofErr w:type="gramEnd"/>
      <w:r w:rsidR="000748F6" w:rsidRPr="000748F6">
        <w:rPr>
          <w:rFonts w:ascii="Angsana New" w:hAnsi="Angsana New" w:cs="Angsana New"/>
          <w:sz w:val="32"/>
          <w:szCs w:val="32"/>
        </w:rPr>
        <w:t xml:space="preserve"> Thai clinical academia </w:t>
      </w:r>
      <w:r w:rsidR="000748F6" w:rsidRPr="000748F6">
        <w:rPr>
          <w:rFonts w:ascii="Angsana New" w:hAnsi="Angsana New" w:cs="Angsana New"/>
          <w:sz w:val="32"/>
          <w:szCs w:val="32"/>
          <w:cs/>
        </w:rPr>
        <w:t>2018</w:t>
      </w:r>
      <w:proofErr w:type="gramStart"/>
      <w:r w:rsidR="000748F6" w:rsidRPr="000748F6">
        <w:rPr>
          <w:rFonts w:ascii="Angsana New" w:hAnsi="Angsana New" w:cs="Angsana New"/>
          <w:sz w:val="32"/>
          <w:szCs w:val="32"/>
        </w:rPr>
        <w:t>;</w:t>
      </w:r>
      <w:r w:rsidR="000748F6" w:rsidRPr="000748F6">
        <w:rPr>
          <w:rFonts w:ascii="Angsana New" w:hAnsi="Angsana New" w:cs="Angsana New"/>
          <w:sz w:val="32"/>
          <w:szCs w:val="32"/>
          <w:cs/>
        </w:rPr>
        <w:t>42:53</w:t>
      </w:r>
      <w:proofErr w:type="gramEnd"/>
      <w:r w:rsidR="000748F6" w:rsidRPr="000748F6">
        <w:rPr>
          <w:rFonts w:ascii="Angsana New" w:hAnsi="Angsana New" w:cs="Angsana New"/>
          <w:sz w:val="32"/>
          <w:szCs w:val="32"/>
          <w:cs/>
        </w:rPr>
        <w:t>-64</w:t>
      </w:r>
    </w:p>
    <w:p w14:paraId="72A405FB" w14:textId="6BFA484E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Sreeraj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Gopi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Joby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Jacob, and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Kotrappa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Y.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Mathur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>.</w:t>
      </w:r>
      <w:proofErr w:type="gramEnd"/>
      <w:r w:rsidR="009D1351" w:rsidRPr="00517BEA">
        <w:rPr>
          <w:rFonts w:ascii="Angsana New" w:hAnsi="Angsana New" w:cs="Angsana New"/>
          <w:sz w:val="32"/>
          <w:szCs w:val="32"/>
        </w:rPr>
        <w:t xml:space="preserve"> Acute and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subchronic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oral toxicity studies of hydrogenated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curcuminoid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formulation ‘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CuroWhite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’ in rats.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Toxicol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Rep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2016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;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3</w:t>
      </w:r>
      <w:proofErr w:type="gramEnd"/>
      <w:r w:rsidR="009D1351" w:rsidRPr="00517BEA">
        <w:rPr>
          <w:rFonts w:ascii="Angsana New" w:hAnsi="Angsana New" w:cs="Angsana New"/>
          <w:sz w:val="32"/>
          <w:szCs w:val="32"/>
          <w:cs/>
        </w:rPr>
        <w:t>: 817</w:t>
      </w:r>
      <w:r w:rsidR="009D1351" w:rsidRPr="00517BEA">
        <w:rPr>
          <w:rFonts w:ascii="Angsana New" w:hAnsi="Angsana New" w:cs="Angsana New"/>
          <w:sz w:val="32"/>
          <w:szCs w:val="32"/>
        </w:rPr>
        <w:t>–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825.</w:t>
      </w:r>
    </w:p>
    <w:p w14:paraId="198658BC" w14:textId="4D099986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9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Pranee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Chavalittumrong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Songphol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Chivapat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Sadudee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Rattanajarasroj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Somkiat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Punyamong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et al. Chronic toxicity study of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curcuminoids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in rats.  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Songklanakarin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Journal of Science and Technology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2002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;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24:259</w:t>
      </w:r>
      <w:proofErr w:type="gramEnd"/>
      <w:r w:rsidR="009D1351" w:rsidRPr="00517BEA">
        <w:rPr>
          <w:rFonts w:ascii="Angsana New" w:hAnsi="Angsana New" w:cs="Angsana New"/>
          <w:sz w:val="32"/>
          <w:szCs w:val="32"/>
          <w:cs/>
        </w:rPr>
        <w:t>-276.</w:t>
      </w:r>
    </w:p>
    <w:p w14:paraId="5206E329" w14:textId="2C32932C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10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Vilai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Kuptniratsaikul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et</w:t>
      </w:r>
      <w:proofErr w:type="gramEnd"/>
      <w:r w:rsidR="009D1351" w:rsidRPr="00517BEA">
        <w:rPr>
          <w:rFonts w:ascii="Angsana New" w:hAnsi="Angsana New" w:cs="Angsana New"/>
          <w:sz w:val="32"/>
          <w:szCs w:val="32"/>
        </w:rPr>
        <w:t xml:space="preserve"> all. Efficacy and Safety of Curcuma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domestica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Extracts in Patients with Knee Osteoarthritis. 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 xml:space="preserve">Journal of alternative and complementary medicine (New York, N.Y.)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2009</w:t>
      </w:r>
      <w:r w:rsidR="009D1351" w:rsidRPr="00517BEA">
        <w:rPr>
          <w:rFonts w:ascii="Angsana New" w:hAnsi="Angsana New" w:cs="Angsana New"/>
          <w:sz w:val="32"/>
          <w:szCs w:val="32"/>
        </w:rPr>
        <w:t xml:space="preserve">, pp.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891</w:t>
      </w:r>
      <w:r w:rsidR="009D1351" w:rsidRPr="00517BEA">
        <w:rPr>
          <w:rFonts w:ascii="Angsana New" w:hAnsi="Angsana New" w:cs="Angsana New"/>
          <w:sz w:val="32"/>
          <w:szCs w:val="32"/>
        </w:rPr>
        <w:t>–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897.</w:t>
      </w:r>
      <w:proofErr w:type="gramEnd"/>
    </w:p>
    <w:p w14:paraId="6D4584F1" w14:textId="77777777" w:rsidR="009D1351" w:rsidRPr="00517BEA" w:rsidRDefault="009D1351" w:rsidP="009D1351">
      <w:pPr>
        <w:pStyle w:val="a3"/>
        <w:rPr>
          <w:rFonts w:ascii="Angsana New" w:hAnsi="Angsana New" w:cs="Angsana New"/>
          <w:sz w:val="32"/>
          <w:szCs w:val="32"/>
        </w:rPr>
      </w:pPr>
      <w:r w:rsidRPr="00517BEA">
        <w:rPr>
          <w:rFonts w:ascii="Angsana New" w:hAnsi="Angsana New" w:cs="Angsana New"/>
          <w:sz w:val="32"/>
          <w:szCs w:val="32"/>
          <w:cs/>
        </w:rPr>
        <w:t xml:space="preserve">20. </w:t>
      </w:r>
      <w:proofErr w:type="gramStart"/>
      <w:r w:rsidRPr="00517BEA">
        <w:rPr>
          <w:rFonts w:ascii="Angsana New" w:hAnsi="Angsana New" w:cs="Angsana New"/>
          <w:sz w:val="32"/>
          <w:szCs w:val="32"/>
        </w:rPr>
        <w:t xml:space="preserve">WOMACVA </w:t>
      </w:r>
      <w:r w:rsidRPr="00517BEA">
        <w:rPr>
          <w:rFonts w:ascii="Angsana New" w:hAnsi="Angsana New" w:cs="Angsana New"/>
          <w:sz w:val="32"/>
          <w:szCs w:val="32"/>
          <w:cs/>
        </w:rPr>
        <w:t>3.01</w:t>
      </w:r>
      <w:r w:rsidRPr="00517BEA">
        <w:rPr>
          <w:rFonts w:ascii="Angsana New" w:hAnsi="Angsana New" w:cs="Angsana New"/>
          <w:sz w:val="32"/>
          <w:szCs w:val="32"/>
        </w:rPr>
        <w:t xml:space="preserve"> Index for Thailand Copyright </w:t>
      </w:r>
      <w:r w:rsidRPr="00517BEA">
        <w:rPr>
          <w:rFonts w:ascii="Angsana New" w:hAnsi="Angsana New" w:cs="Angsana New"/>
          <w:sz w:val="32"/>
          <w:szCs w:val="32"/>
          <w:cs/>
        </w:rPr>
        <w:t>2006</w:t>
      </w:r>
      <w:r w:rsidRPr="00517BEA">
        <w:rPr>
          <w:rFonts w:ascii="Angsana New" w:hAnsi="Angsana New" w:cs="Angsana New"/>
          <w:sz w:val="32"/>
          <w:szCs w:val="32"/>
        </w:rPr>
        <w:t xml:space="preserve"> Nicholas Bellamy.</w:t>
      </w:r>
      <w:proofErr w:type="gramEnd"/>
    </w:p>
    <w:p w14:paraId="1F0A04B8" w14:textId="1B434116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11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. สมาคมโรคไตแห่งประเทศไทย. คำแนะนำสำหรับการดูแลผู้ป่วยโรคไตเรื้อรังก่อนการบำบัดทดแทนไต พ.ศ. 2558. : ฉ-ช.</w:t>
      </w:r>
    </w:p>
    <w:bookmarkEnd w:id="0"/>
    <w:p w14:paraId="5E63C15C" w14:textId="7088178B" w:rsidR="009D1351" w:rsidRPr="00517BEA" w:rsidRDefault="008307F8" w:rsidP="009D1351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12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 xml:space="preserve">. </w:t>
      </w:r>
      <w:proofErr w:type="spellStart"/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>Cepeda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MS, Camargo F, </w:t>
      </w:r>
      <w:proofErr w:type="spellStart"/>
      <w:r w:rsidR="009D1351" w:rsidRPr="00517BEA">
        <w:rPr>
          <w:rFonts w:ascii="Angsana New" w:hAnsi="Angsana New" w:cs="Angsana New"/>
          <w:sz w:val="32"/>
          <w:szCs w:val="32"/>
        </w:rPr>
        <w:t>Zea</w:t>
      </w:r>
      <w:proofErr w:type="spellEnd"/>
      <w:r w:rsidR="009D1351" w:rsidRPr="00517BEA">
        <w:rPr>
          <w:rFonts w:ascii="Angsana New" w:hAnsi="Angsana New" w:cs="Angsana New"/>
          <w:sz w:val="32"/>
          <w:szCs w:val="32"/>
        </w:rPr>
        <w:t xml:space="preserve"> C, Valencia L. Tramadol for osteoarthritis.</w:t>
      </w:r>
      <w:proofErr w:type="gramEnd"/>
      <w:r w:rsidR="009D1351" w:rsidRPr="00517BEA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9D1351" w:rsidRPr="00517BEA">
        <w:rPr>
          <w:rFonts w:ascii="Angsana New" w:hAnsi="Angsana New" w:cs="Angsana New"/>
          <w:sz w:val="32"/>
          <w:szCs w:val="32"/>
        </w:rPr>
        <w:t xml:space="preserve">The Cochrane Library </w:t>
      </w:r>
      <w:r w:rsidR="009D1351" w:rsidRPr="00517BEA">
        <w:rPr>
          <w:rFonts w:ascii="Angsana New" w:hAnsi="Angsana New" w:cs="Angsana New"/>
          <w:sz w:val="32"/>
          <w:szCs w:val="32"/>
          <w:cs/>
        </w:rPr>
        <w:t>2006 (4).</w:t>
      </w:r>
      <w:proofErr w:type="gramEnd"/>
    </w:p>
    <w:p w14:paraId="62057E54" w14:textId="2063AB8A" w:rsidR="00197699" w:rsidRPr="00517BEA" w:rsidRDefault="008307F8" w:rsidP="008307F8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95605D" w:rsidRPr="00517BEA">
        <w:rPr>
          <w:rFonts w:ascii="Angsana New" w:hAnsi="Angsana New" w:cs="Angsana New"/>
          <w:sz w:val="32"/>
          <w:szCs w:val="32"/>
        </w:rPr>
        <w:t>3.</w:t>
      </w:r>
      <w:r w:rsidR="008C593F" w:rsidRPr="00517BEA">
        <w:rPr>
          <w:rFonts w:ascii="Angsana New" w:hAnsi="Angsana New" w:cs="Angsana New"/>
          <w:sz w:val="32"/>
          <w:szCs w:val="32"/>
        </w:rPr>
        <w:t xml:space="preserve"> </w:t>
      </w:r>
      <w:r w:rsidR="0095605D" w:rsidRPr="00517BEA">
        <w:rPr>
          <w:rFonts w:ascii="Angsana New" w:hAnsi="Angsana New" w:cs="Angsana New"/>
          <w:sz w:val="32"/>
          <w:szCs w:val="32"/>
        </w:rPr>
        <w:t xml:space="preserve">Kyung SP, Jin JC, Wan UK, June KM, Sung HP, </w:t>
      </w:r>
      <w:proofErr w:type="spellStart"/>
      <w:r w:rsidR="0095605D" w:rsidRPr="00517BEA">
        <w:rPr>
          <w:rFonts w:ascii="Angsana New" w:hAnsi="Angsana New" w:cs="Angsana New"/>
          <w:sz w:val="32"/>
          <w:szCs w:val="32"/>
        </w:rPr>
        <w:t>Chul</w:t>
      </w:r>
      <w:proofErr w:type="spellEnd"/>
      <w:r w:rsidR="0095605D" w:rsidRPr="00517BEA">
        <w:rPr>
          <w:rFonts w:ascii="Angsana New" w:hAnsi="Angsana New" w:cs="Angsana New"/>
          <w:sz w:val="32"/>
          <w:szCs w:val="32"/>
        </w:rPr>
        <w:t xml:space="preserve"> SC. The efficacy of tramadol/acetaminophen combination tablets (</w:t>
      </w:r>
      <w:proofErr w:type="spellStart"/>
      <w:r w:rsidR="0095605D" w:rsidRPr="00517BEA">
        <w:rPr>
          <w:rFonts w:ascii="Angsana New" w:hAnsi="Angsana New" w:cs="Angsana New"/>
          <w:sz w:val="32"/>
          <w:szCs w:val="32"/>
        </w:rPr>
        <w:t>Ultracet</w:t>
      </w:r>
      <w:proofErr w:type="spellEnd"/>
      <w:r w:rsidR="0095605D" w:rsidRPr="00517BEA">
        <w:rPr>
          <w:rFonts w:ascii="Angsana New" w:hAnsi="Angsana New" w:cs="Angsana New"/>
          <w:sz w:val="32"/>
          <w:szCs w:val="32"/>
        </w:rPr>
        <w:t xml:space="preserve">®) as add-on and maintenance therapy in knee osteoarthritis pain inadequately controlled by </w:t>
      </w:r>
      <w:proofErr w:type="spellStart"/>
      <w:r w:rsidR="0095605D" w:rsidRPr="00517BEA">
        <w:rPr>
          <w:rFonts w:ascii="Angsana New" w:hAnsi="Angsana New" w:cs="Angsana New"/>
          <w:sz w:val="32"/>
          <w:szCs w:val="32"/>
        </w:rPr>
        <w:t>nonsteroidal</w:t>
      </w:r>
      <w:proofErr w:type="spellEnd"/>
      <w:r w:rsidR="0095605D" w:rsidRPr="00517BEA">
        <w:rPr>
          <w:rFonts w:ascii="Angsana New" w:hAnsi="Angsana New" w:cs="Angsana New"/>
          <w:sz w:val="32"/>
          <w:szCs w:val="32"/>
        </w:rPr>
        <w:t xml:space="preserve"> anti-inflammatory drug (NSAID). Clinical Rheumatology February 2012</w:t>
      </w:r>
      <w:proofErr w:type="gramStart"/>
      <w:r w:rsidR="0095605D" w:rsidRPr="00517BEA">
        <w:rPr>
          <w:rFonts w:ascii="Angsana New" w:hAnsi="Angsana New" w:cs="Angsana New"/>
          <w:sz w:val="32"/>
          <w:szCs w:val="32"/>
        </w:rPr>
        <w:t>;31:317</w:t>
      </w:r>
      <w:proofErr w:type="gramEnd"/>
      <w:r w:rsidR="0095605D" w:rsidRPr="00517BEA">
        <w:rPr>
          <w:rFonts w:ascii="Angsana New" w:hAnsi="Angsana New" w:cs="Angsana New"/>
          <w:sz w:val="32"/>
          <w:szCs w:val="32"/>
        </w:rPr>
        <w:t>–23.</w:t>
      </w:r>
    </w:p>
    <w:sectPr w:rsidR="00197699" w:rsidRPr="00517BEA" w:rsidSect="00A86DD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7A19" w14:textId="77777777" w:rsidR="00A504B4" w:rsidRDefault="00A504B4" w:rsidP="00E50E45">
      <w:pPr>
        <w:spacing w:after="0" w:line="240" w:lineRule="auto"/>
      </w:pPr>
      <w:r>
        <w:separator/>
      </w:r>
    </w:p>
  </w:endnote>
  <w:endnote w:type="continuationSeparator" w:id="0">
    <w:p w14:paraId="65BF97F1" w14:textId="77777777" w:rsidR="00A504B4" w:rsidRDefault="00A504B4" w:rsidP="00E5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74460"/>
      <w:docPartObj>
        <w:docPartGallery w:val="Page Numbers (Bottom of Page)"/>
        <w:docPartUnique/>
      </w:docPartObj>
    </w:sdtPr>
    <w:sdtEndPr/>
    <w:sdtContent>
      <w:p w14:paraId="37E5433F" w14:textId="617F0978" w:rsidR="00340A74" w:rsidRDefault="00340A74" w:rsidP="00E50E45">
        <w:pPr>
          <w:pStyle w:val="a9"/>
          <w:tabs>
            <w:tab w:val="left" w:pos="7515"/>
            <w:tab w:val="right" w:pos="8221"/>
          </w:tabs>
        </w:pPr>
        <w:r>
          <w:tab/>
        </w:r>
        <w:r>
          <w:tab/>
        </w:r>
      </w:p>
    </w:sdtContent>
  </w:sdt>
  <w:p w14:paraId="715196DC" w14:textId="77777777" w:rsidR="00340A74" w:rsidRDefault="00340A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591B" w14:textId="77777777" w:rsidR="00A504B4" w:rsidRDefault="00A504B4" w:rsidP="00E50E45">
      <w:pPr>
        <w:spacing w:after="0" w:line="240" w:lineRule="auto"/>
      </w:pPr>
      <w:r>
        <w:separator/>
      </w:r>
    </w:p>
  </w:footnote>
  <w:footnote w:type="continuationSeparator" w:id="0">
    <w:p w14:paraId="3F50A6E5" w14:textId="77777777" w:rsidR="00A504B4" w:rsidRDefault="00A504B4" w:rsidP="00E5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2975"/>
      <w:docPartObj>
        <w:docPartGallery w:val="Page Numbers (Top of Page)"/>
        <w:docPartUnique/>
      </w:docPartObj>
    </w:sdtPr>
    <w:sdtEndPr/>
    <w:sdtContent>
      <w:p w14:paraId="028ECACF" w14:textId="1C3DBD83" w:rsidR="0011114E" w:rsidRDefault="0011114E">
        <w:pPr>
          <w:pStyle w:val="a7"/>
          <w:jc w:val="right"/>
        </w:pPr>
        <w:r w:rsidRPr="0011114E">
          <w:rPr>
            <w:rFonts w:ascii="Angsana New" w:hAnsi="Angsana New" w:cs="Angsana New"/>
            <w:sz w:val="28"/>
            <w:szCs w:val="36"/>
          </w:rPr>
          <w:fldChar w:fldCharType="begin"/>
        </w:r>
        <w:r w:rsidRPr="0011114E">
          <w:rPr>
            <w:rFonts w:ascii="Angsana New" w:hAnsi="Angsana New" w:cs="Angsana New"/>
            <w:sz w:val="28"/>
            <w:szCs w:val="36"/>
          </w:rPr>
          <w:instrText>PAGE   \* MERGEFORMAT</w:instrText>
        </w:r>
        <w:r w:rsidRPr="0011114E">
          <w:rPr>
            <w:rFonts w:ascii="Angsana New" w:hAnsi="Angsana New" w:cs="Angsana New"/>
            <w:sz w:val="28"/>
            <w:szCs w:val="36"/>
          </w:rPr>
          <w:fldChar w:fldCharType="separate"/>
        </w:r>
        <w:r w:rsidR="00BA54C2" w:rsidRPr="00BA54C2">
          <w:rPr>
            <w:rFonts w:ascii="Angsana New" w:hAnsi="Angsana New" w:cs="Angsana New"/>
            <w:noProof/>
            <w:sz w:val="28"/>
            <w:lang w:val="th-TH"/>
          </w:rPr>
          <w:t>3</w:t>
        </w:r>
        <w:r w:rsidRPr="0011114E">
          <w:rPr>
            <w:rFonts w:ascii="Angsana New" w:hAnsi="Angsana New" w:cs="Angsana New"/>
            <w:sz w:val="28"/>
            <w:szCs w:val="36"/>
          </w:rPr>
          <w:fldChar w:fldCharType="end"/>
        </w:r>
      </w:p>
    </w:sdtContent>
  </w:sdt>
  <w:p w14:paraId="22D89253" w14:textId="77777777" w:rsidR="0011114E" w:rsidRDefault="001111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BCE"/>
    <w:multiLevelType w:val="hybridMultilevel"/>
    <w:tmpl w:val="9F16A604"/>
    <w:lvl w:ilvl="0" w:tplc="49B4D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75441"/>
    <w:multiLevelType w:val="hybridMultilevel"/>
    <w:tmpl w:val="1994B044"/>
    <w:lvl w:ilvl="0" w:tplc="7B7E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B5BDF"/>
    <w:multiLevelType w:val="hybridMultilevel"/>
    <w:tmpl w:val="5690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D443026">
      <w:start w:val="1"/>
      <w:numFmt w:val="decimal"/>
      <w:lvlText w:val="%3."/>
      <w:lvlJc w:val="right"/>
      <w:pPr>
        <w:ind w:left="748" w:hanging="180"/>
      </w:pPr>
      <w:rPr>
        <w:rFonts w:asciiTheme="majorBidi" w:eastAsiaTheme="minorHAnsi" w:hAnsiTheme="majorBidi" w:cstheme="maj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46DE"/>
    <w:multiLevelType w:val="hybridMultilevel"/>
    <w:tmpl w:val="A8CC3F7C"/>
    <w:lvl w:ilvl="0" w:tplc="76726CA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26AD4"/>
    <w:multiLevelType w:val="multilevel"/>
    <w:tmpl w:val="5EFA3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43A72F27"/>
    <w:multiLevelType w:val="multilevel"/>
    <w:tmpl w:val="C2E0A6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ngsana New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ngsana New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Angsana New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Angsana New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Angsana New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cs="Angsana New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Angsana New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Angsana New"/>
      </w:rPr>
    </w:lvl>
  </w:abstractNum>
  <w:abstractNum w:abstractNumId="6">
    <w:nsid w:val="547C6941"/>
    <w:multiLevelType w:val="hybridMultilevel"/>
    <w:tmpl w:val="05B8E478"/>
    <w:lvl w:ilvl="0" w:tplc="141E2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2636B"/>
    <w:multiLevelType w:val="hybridMultilevel"/>
    <w:tmpl w:val="9392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245FE"/>
    <w:multiLevelType w:val="hybridMultilevel"/>
    <w:tmpl w:val="C58E542E"/>
    <w:lvl w:ilvl="0" w:tplc="F3522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802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E44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EAC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9CC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4CC1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5C2B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B062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A411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69B9235B"/>
    <w:multiLevelType w:val="hybridMultilevel"/>
    <w:tmpl w:val="172A2356"/>
    <w:lvl w:ilvl="0" w:tplc="12B63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2EE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A4B2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C881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6C5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D1866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67C8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4E8F9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5CA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6B0B4431"/>
    <w:multiLevelType w:val="hybridMultilevel"/>
    <w:tmpl w:val="8436A1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3766A1"/>
    <w:multiLevelType w:val="hybridMultilevel"/>
    <w:tmpl w:val="00A87EB4"/>
    <w:lvl w:ilvl="0" w:tplc="635E8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427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AE5B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420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8E01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D818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1102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B846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A06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7C661CF4"/>
    <w:multiLevelType w:val="hybridMultilevel"/>
    <w:tmpl w:val="D1542B42"/>
    <w:lvl w:ilvl="0" w:tplc="A8E86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18"/>
    <w:rsid w:val="00020658"/>
    <w:rsid w:val="00022D91"/>
    <w:rsid w:val="00034829"/>
    <w:rsid w:val="000359A7"/>
    <w:rsid w:val="00051BAD"/>
    <w:rsid w:val="00063470"/>
    <w:rsid w:val="000748F6"/>
    <w:rsid w:val="00076154"/>
    <w:rsid w:val="0007773E"/>
    <w:rsid w:val="00091FB1"/>
    <w:rsid w:val="000950E5"/>
    <w:rsid w:val="000A5CB2"/>
    <w:rsid w:val="000A73CB"/>
    <w:rsid w:val="000B05B5"/>
    <w:rsid w:val="000B1B43"/>
    <w:rsid w:val="000B2E06"/>
    <w:rsid w:val="000B4235"/>
    <w:rsid w:val="000C1182"/>
    <w:rsid w:val="000C7F42"/>
    <w:rsid w:val="000D0ED4"/>
    <w:rsid w:val="000E69F3"/>
    <w:rsid w:val="000F763D"/>
    <w:rsid w:val="000F7FE9"/>
    <w:rsid w:val="00102C6B"/>
    <w:rsid w:val="001041A6"/>
    <w:rsid w:val="0011114E"/>
    <w:rsid w:val="00122EE4"/>
    <w:rsid w:val="00124C39"/>
    <w:rsid w:val="00134935"/>
    <w:rsid w:val="001367B2"/>
    <w:rsid w:val="0014243F"/>
    <w:rsid w:val="00145A14"/>
    <w:rsid w:val="001613BE"/>
    <w:rsid w:val="0017418A"/>
    <w:rsid w:val="0019740D"/>
    <w:rsid w:val="00197699"/>
    <w:rsid w:val="001A569D"/>
    <w:rsid w:val="001B1A19"/>
    <w:rsid w:val="001B41D2"/>
    <w:rsid w:val="001B5467"/>
    <w:rsid w:val="001B740D"/>
    <w:rsid w:val="001C11E7"/>
    <w:rsid w:val="001D0579"/>
    <w:rsid w:val="001D6E04"/>
    <w:rsid w:val="001D7E32"/>
    <w:rsid w:val="001E0573"/>
    <w:rsid w:val="0020241A"/>
    <w:rsid w:val="002164E4"/>
    <w:rsid w:val="00227687"/>
    <w:rsid w:val="0023070E"/>
    <w:rsid w:val="00234092"/>
    <w:rsid w:val="002350A0"/>
    <w:rsid w:val="0023511C"/>
    <w:rsid w:val="0025130A"/>
    <w:rsid w:val="0025263A"/>
    <w:rsid w:val="00255C27"/>
    <w:rsid w:val="00262697"/>
    <w:rsid w:val="00264B75"/>
    <w:rsid w:val="00275C0F"/>
    <w:rsid w:val="00277A09"/>
    <w:rsid w:val="00293CB9"/>
    <w:rsid w:val="002C3425"/>
    <w:rsid w:val="002C69EB"/>
    <w:rsid w:val="002D4CE4"/>
    <w:rsid w:val="002E5F37"/>
    <w:rsid w:val="002F12CC"/>
    <w:rsid w:val="003001B6"/>
    <w:rsid w:val="00305CBC"/>
    <w:rsid w:val="00326A1B"/>
    <w:rsid w:val="00327945"/>
    <w:rsid w:val="003302C7"/>
    <w:rsid w:val="00334078"/>
    <w:rsid w:val="003407CD"/>
    <w:rsid w:val="00340A74"/>
    <w:rsid w:val="00345302"/>
    <w:rsid w:val="0035008F"/>
    <w:rsid w:val="003608C9"/>
    <w:rsid w:val="003615E9"/>
    <w:rsid w:val="003713C2"/>
    <w:rsid w:val="003716DD"/>
    <w:rsid w:val="00395C5E"/>
    <w:rsid w:val="003A091B"/>
    <w:rsid w:val="003A6049"/>
    <w:rsid w:val="003A7C47"/>
    <w:rsid w:val="003B0008"/>
    <w:rsid w:val="003B54E9"/>
    <w:rsid w:val="003D4CD3"/>
    <w:rsid w:val="003E0CC1"/>
    <w:rsid w:val="003E50B4"/>
    <w:rsid w:val="003F586B"/>
    <w:rsid w:val="003F59F0"/>
    <w:rsid w:val="00401655"/>
    <w:rsid w:val="0040259E"/>
    <w:rsid w:val="004047A4"/>
    <w:rsid w:val="00405AFF"/>
    <w:rsid w:val="00411833"/>
    <w:rsid w:val="00422FB3"/>
    <w:rsid w:val="00432337"/>
    <w:rsid w:val="00446F18"/>
    <w:rsid w:val="00451F7F"/>
    <w:rsid w:val="00452E72"/>
    <w:rsid w:val="00470A2D"/>
    <w:rsid w:val="004A0B60"/>
    <w:rsid w:val="004C43CF"/>
    <w:rsid w:val="004C6E01"/>
    <w:rsid w:val="004D202D"/>
    <w:rsid w:val="004D68AD"/>
    <w:rsid w:val="005051D5"/>
    <w:rsid w:val="00511BB8"/>
    <w:rsid w:val="00517BEA"/>
    <w:rsid w:val="00525A22"/>
    <w:rsid w:val="005366D7"/>
    <w:rsid w:val="00544F4D"/>
    <w:rsid w:val="00557D3D"/>
    <w:rsid w:val="00560443"/>
    <w:rsid w:val="005722E3"/>
    <w:rsid w:val="00583558"/>
    <w:rsid w:val="005861CD"/>
    <w:rsid w:val="00586C0E"/>
    <w:rsid w:val="00586E6E"/>
    <w:rsid w:val="005B0F9D"/>
    <w:rsid w:val="005B1714"/>
    <w:rsid w:val="005B1F03"/>
    <w:rsid w:val="005B2281"/>
    <w:rsid w:val="005B6A99"/>
    <w:rsid w:val="005C5CA7"/>
    <w:rsid w:val="005D06E2"/>
    <w:rsid w:val="005F02D4"/>
    <w:rsid w:val="005F4EB0"/>
    <w:rsid w:val="005F53FC"/>
    <w:rsid w:val="005F5439"/>
    <w:rsid w:val="005F5BD7"/>
    <w:rsid w:val="006075F7"/>
    <w:rsid w:val="006227D8"/>
    <w:rsid w:val="006405B6"/>
    <w:rsid w:val="00662B51"/>
    <w:rsid w:val="006636B5"/>
    <w:rsid w:val="00665D7E"/>
    <w:rsid w:val="00693070"/>
    <w:rsid w:val="00694186"/>
    <w:rsid w:val="00695A69"/>
    <w:rsid w:val="0069654D"/>
    <w:rsid w:val="00696C7C"/>
    <w:rsid w:val="006A5CD6"/>
    <w:rsid w:val="006B2846"/>
    <w:rsid w:val="006B34CE"/>
    <w:rsid w:val="006B3F9F"/>
    <w:rsid w:val="00700EBA"/>
    <w:rsid w:val="007251C5"/>
    <w:rsid w:val="0073260D"/>
    <w:rsid w:val="00734212"/>
    <w:rsid w:val="0073438A"/>
    <w:rsid w:val="007355FD"/>
    <w:rsid w:val="007421AE"/>
    <w:rsid w:val="00743D1B"/>
    <w:rsid w:val="0074494C"/>
    <w:rsid w:val="0075730B"/>
    <w:rsid w:val="007605DE"/>
    <w:rsid w:val="007608C1"/>
    <w:rsid w:val="007620D4"/>
    <w:rsid w:val="00762637"/>
    <w:rsid w:val="00764A9A"/>
    <w:rsid w:val="007664A7"/>
    <w:rsid w:val="0077709D"/>
    <w:rsid w:val="007829FA"/>
    <w:rsid w:val="00786377"/>
    <w:rsid w:val="00790F34"/>
    <w:rsid w:val="007A6659"/>
    <w:rsid w:val="007B02DE"/>
    <w:rsid w:val="007B55CB"/>
    <w:rsid w:val="007D43B0"/>
    <w:rsid w:val="007D4968"/>
    <w:rsid w:val="007D6DD0"/>
    <w:rsid w:val="00803D9F"/>
    <w:rsid w:val="00807F84"/>
    <w:rsid w:val="0081174B"/>
    <w:rsid w:val="00815199"/>
    <w:rsid w:val="00822B9A"/>
    <w:rsid w:val="008307F8"/>
    <w:rsid w:val="008352B5"/>
    <w:rsid w:val="008528AE"/>
    <w:rsid w:val="008575BF"/>
    <w:rsid w:val="0086239E"/>
    <w:rsid w:val="008A20C4"/>
    <w:rsid w:val="008A59C4"/>
    <w:rsid w:val="008A62BD"/>
    <w:rsid w:val="008B067A"/>
    <w:rsid w:val="008B670D"/>
    <w:rsid w:val="008C593F"/>
    <w:rsid w:val="008D5376"/>
    <w:rsid w:val="008E51FB"/>
    <w:rsid w:val="008F4880"/>
    <w:rsid w:val="009017ED"/>
    <w:rsid w:val="0090444C"/>
    <w:rsid w:val="00907DDE"/>
    <w:rsid w:val="00911F61"/>
    <w:rsid w:val="00917CA0"/>
    <w:rsid w:val="00921416"/>
    <w:rsid w:val="00923BDB"/>
    <w:rsid w:val="0093429D"/>
    <w:rsid w:val="00937601"/>
    <w:rsid w:val="0094444C"/>
    <w:rsid w:val="00944FAA"/>
    <w:rsid w:val="00946A9C"/>
    <w:rsid w:val="00950DCA"/>
    <w:rsid w:val="0095605D"/>
    <w:rsid w:val="0099065E"/>
    <w:rsid w:val="009959FE"/>
    <w:rsid w:val="009B181B"/>
    <w:rsid w:val="009B7635"/>
    <w:rsid w:val="009C7546"/>
    <w:rsid w:val="009D102F"/>
    <w:rsid w:val="009D1351"/>
    <w:rsid w:val="009D4A9F"/>
    <w:rsid w:val="009D71F0"/>
    <w:rsid w:val="009E6F8C"/>
    <w:rsid w:val="009E7E8F"/>
    <w:rsid w:val="009F0704"/>
    <w:rsid w:val="00A01FB1"/>
    <w:rsid w:val="00A024B4"/>
    <w:rsid w:val="00A02777"/>
    <w:rsid w:val="00A206B5"/>
    <w:rsid w:val="00A400B0"/>
    <w:rsid w:val="00A504B4"/>
    <w:rsid w:val="00A60C84"/>
    <w:rsid w:val="00A62FB4"/>
    <w:rsid w:val="00A679F5"/>
    <w:rsid w:val="00A75F10"/>
    <w:rsid w:val="00A86DD8"/>
    <w:rsid w:val="00A919CD"/>
    <w:rsid w:val="00AA1E7D"/>
    <w:rsid w:val="00AA473C"/>
    <w:rsid w:val="00AB6AA7"/>
    <w:rsid w:val="00AC5808"/>
    <w:rsid w:val="00AC5D10"/>
    <w:rsid w:val="00AF2210"/>
    <w:rsid w:val="00B05E98"/>
    <w:rsid w:val="00B12646"/>
    <w:rsid w:val="00B134D9"/>
    <w:rsid w:val="00B233A7"/>
    <w:rsid w:val="00B30E45"/>
    <w:rsid w:val="00B40647"/>
    <w:rsid w:val="00B57F65"/>
    <w:rsid w:val="00B630C5"/>
    <w:rsid w:val="00B822DF"/>
    <w:rsid w:val="00B8454C"/>
    <w:rsid w:val="00B92838"/>
    <w:rsid w:val="00BA54C2"/>
    <w:rsid w:val="00BC78A5"/>
    <w:rsid w:val="00BC7DBB"/>
    <w:rsid w:val="00BD24C8"/>
    <w:rsid w:val="00BF2CC8"/>
    <w:rsid w:val="00BF700D"/>
    <w:rsid w:val="00C239FC"/>
    <w:rsid w:val="00C56A95"/>
    <w:rsid w:val="00C56B4B"/>
    <w:rsid w:val="00C66F94"/>
    <w:rsid w:val="00C6723B"/>
    <w:rsid w:val="00C775BC"/>
    <w:rsid w:val="00C86E17"/>
    <w:rsid w:val="00C91D32"/>
    <w:rsid w:val="00C9588E"/>
    <w:rsid w:val="00CB2EF4"/>
    <w:rsid w:val="00CB34D7"/>
    <w:rsid w:val="00CB5D45"/>
    <w:rsid w:val="00CC3D54"/>
    <w:rsid w:val="00CD636D"/>
    <w:rsid w:val="00CE0AC9"/>
    <w:rsid w:val="00CE739D"/>
    <w:rsid w:val="00D05A79"/>
    <w:rsid w:val="00D124C8"/>
    <w:rsid w:val="00D14319"/>
    <w:rsid w:val="00D20381"/>
    <w:rsid w:val="00D41A37"/>
    <w:rsid w:val="00D45EB3"/>
    <w:rsid w:val="00D60063"/>
    <w:rsid w:val="00D62F1F"/>
    <w:rsid w:val="00D82406"/>
    <w:rsid w:val="00D85E5A"/>
    <w:rsid w:val="00D863A5"/>
    <w:rsid w:val="00DA4E37"/>
    <w:rsid w:val="00DB0689"/>
    <w:rsid w:val="00DB49EA"/>
    <w:rsid w:val="00DC709E"/>
    <w:rsid w:val="00DE005E"/>
    <w:rsid w:val="00DF3262"/>
    <w:rsid w:val="00DF3AD8"/>
    <w:rsid w:val="00E01CBC"/>
    <w:rsid w:val="00E154B0"/>
    <w:rsid w:val="00E17AC3"/>
    <w:rsid w:val="00E17FA4"/>
    <w:rsid w:val="00E2138E"/>
    <w:rsid w:val="00E213DE"/>
    <w:rsid w:val="00E2552A"/>
    <w:rsid w:val="00E50E45"/>
    <w:rsid w:val="00E6133A"/>
    <w:rsid w:val="00E75C70"/>
    <w:rsid w:val="00E81A9D"/>
    <w:rsid w:val="00E8227E"/>
    <w:rsid w:val="00E97B69"/>
    <w:rsid w:val="00ED5A50"/>
    <w:rsid w:val="00ED79C5"/>
    <w:rsid w:val="00EE417D"/>
    <w:rsid w:val="00EE47F9"/>
    <w:rsid w:val="00EF314E"/>
    <w:rsid w:val="00EF545D"/>
    <w:rsid w:val="00F061B3"/>
    <w:rsid w:val="00F072C7"/>
    <w:rsid w:val="00F13409"/>
    <w:rsid w:val="00F212EC"/>
    <w:rsid w:val="00F24678"/>
    <w:rsid w:val="00F511EE"/>
    <w:rsid w:val="00F7288A"/>
    <w:rsid w:val="00F7288C"/>
    <w:rsid w:val="00F96CD1"/>
    <w:rsid w:val="00FA4203"/>
    <w:rsid w:val="00FB14A1"/>
    <w:rsid w:val="00FC4D59"/>
    <w:rsid w:val="00FD4501"/>
    <w:rsid w:val="00FE0C7C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79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3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4E9"/>
    <w:rPr>
      <w:rFonts w:ascii="Times New Roman" w:hAnsi="Times New Roman" w:cs="Angsana New"/>
      <w:sz w:val="24"/>
      <w:szCs w:val="30"/>
    </w:rPr>
  </w:style>
  <w:style w:type="table" w:styleId="-5">
    <w:name w:val="Light Shading Accent 5"/>
    <w:basedOn w:val="a1"/>
    <w:uiPriority w:val="60"/>
    <w:rsid w:val="00E213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List"/>
    <w:basedOn w:val="a1"/>
    <w:uiPriority w:val="61"/>
    <w:rsid w:val="009C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รายการขนาดบาง1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">
    <w:name w:val="รายการขนาดบาง2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3">
    <w:name w:val="รายการขนาดบาง3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รายการขนาดบาง4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5">
    <w:name w:val="รายการขนาดบาง5"/>
    <w:basedOn w:val="a1"/>
    <w:next w:val="a6"/>
    <w:uiPriority w:val="61"/>
    <w:rsid w:val="00B8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2">
    <w:name w:val="h2"/>
    <w:basedOn w:val="a0"/>
    <w:rsid w:val="00B8454C"/>
  </w:style>
  <w:style w:type="table" w:customStyle="1" w:styleId="6">
    <w:name w:val="รายการขนาดบาง6"/>
    <w:basedOn w:val="a1"/>
    <w:next w:val="a6"/>
    <w:uiPriority w:val="61"/>
    <w:rsid w:val="00B8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51">
    <w:name w:val="แรเงาอ่อน - เน้น 51"/>
    <w:basedOn w:val="a1"/>
    <w:next w:val="-5"/>
    <w:uiPriority w:val="60"/>
    <w:rsid w:val="00AA47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7">
    <w:name w:val="รายการขนาดบาง7"/>
    <w:basedOn w:val="a1"/>
    <w:next w:val="a6"/>
    <w:uiPriority w:val="61"/>
    <w:rsid w:val="00197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5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50E45"/>
  </w:style>
  <w:style w:type="paragraph" w:styleId="a9">
    <w:name w:val="footer"/>
    <w:basedOn w:val="a"/>
    <w:link w:val="aa"/>
    <w:uiPriority w:val="99"/>
    <w:unhideWhenUsed/>
    <w:rsid w:val="00E5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50E45"/>
  </w:style>
  <w:style w:type="table" w:styleId="-50">
    <w:name w:val="Light List Accent 5"/>
    <w:basedOn w:val="a1"/>
    <w:uiPriority w:val="61"/>
    <w:rsid w:val="00091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F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3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4E9"/>
    <w:rPr>
      <w:rFonts w:ascii="Times New Roman" w:hAnsi="Times New Roman" w:cs="Angsana New"/>
      <w:sz w:val="24"/>
      <w:szCs w:val="30"/>
    </w:rPr>
  </w:style>
  <w:style w:type="table" w:styleId="-5">
    <w:name w:val="Light Shading Accent 5"/>
    <w:basedOn w:val="a1"/>
    <w:uiPriority w:val="60"/>
    <w:rsid w:val="00E213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Light List"/>
    <w:basedOn w:val="a1"/>
    <w:uiPriority w:val="61"/>
    <w:rsid w:val="009C7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รายการขนาดบาง1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">
    <w:name w:val="รายการขนาดบาง2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3">
    <w:name w:val="รายการขนาดบาง3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4">
    <w:name w:val="รายการขนาดบาง4"/>
    <w:basedOn w:val="a1"/>
    <w:next w:val="a6"/>
    <w:uiPriority w:val="61"/>
    <w:rsid w:val="00AB6A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5">
    <w:name w:val="รายการขนาดบาง5"/>
    <w:basedOn w:val="a1"/>
    <w:next w:val="a6"/>
    <w:uiPriority w:val="61"/>
    <w:rsid w:val="00B8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2">
    <w:name w:val="h2"/>
    <w:basedOn w:val="a0"/>
    <w:rsid w:val="00B8454C"/>
  </w:style>
  <w:style w:type="table" w:customStyle="1" w:styleId="6">
    <w:name w:val="รายการขนาดบาง6"/>
    <w:basedOn w:val="a1"/>
    <w:next w:val="a6"/>
    <w:uiPriority w:val="61"/>
    <w:rsid w:val="00B8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51">
    <w:name w:val="แรเงาอ่อน - เน้น 51"/>
    <w:basedOn w:val="a1"/>
    <w:next w:val="-5"/>
    <w:uiPriority w:val="60"/>
    <w:rsid w:val="00AA47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7">
    <w:name w:val="รายการขนาดบาง7"/>
    <w:basedOn w:val="a1"/>
    <w:next w:val="a6"/>
    <w:uiPriority w:val="61"/>
    <w:rsid w:val="00197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E5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50E45"/>
  </w:style>
  <w:style w:type="paragraph" w:styleId="a9">
    <w:name w:val="footer"/>
    <w:basedOn w:val="a"/>
    <w:link w:val="aa"/>
    <w:uiPriority w:val="99"/>
    <w:unhideWhenUsed/>
    <w:rsid w:val="00E50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50E45"/>
  </w:style>
  <w:style w:type="table" w:styleId="-50">
    <w:name w:val="Light List Accent 5"/>
    <w:basedOn w:val="a1"/>
    <w:uiPriority w:val="61"/>
    <w:rsid w:val="00091F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FBB7-8D0E-4BFB-9B0E-6FA42B1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1304</Words>
  <Characters>6508</Characters>
  <Application>Microsoft Office Word</Application>
  <DocSecurity>0</DocSecurity>
  <Lines>94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2019-07-07T08:15:00Z</cp:lastPrinted>
  <dcterms:created xsi:type="dcterms:W3CDTF">2019-07-07T07:52:00Z</dcterms:created>
  <dcterms:modified xsi:type="dcterms:W3CDTF">2019-07-07T08:17:00Z</dcterms:modified>
</cp:coreProperties>
</file>