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85" w:rsidRDefault="00C22CD2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Style w:val="a3"/>
          <w:rFonts w:asciiTheme="majorBidi" w:hAnsiTheme="majorBidi" w:cstheme="majorBidi" w:hint="cs"/>
          <w:sz w:val="32"/>
          <w:szCs w:val="32"/>
          <w:cs/>
        </w:rPr>
        <w:t>ผล</w:t>
      </w:r>
      <w:r>
        <w:rPr>
          <w:rStyle w:val="a3"/>
          <w:rFonts w:asciiTheme="majorBidi" w:hAnsiTheme="majorBidi" w:cstheme="majorBidi"/>
          <w:sz w:val="32"/>
          <w:szCs w:val="32"/>
          <w:cs/>
        </w:rPr>
        <w:t>งาน</w:t>
      </w:r>
      <w:r>
        <w:rPr>
          <w:rStyle w:val="a3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a3"/>
          <w:rFonts w:asciiTheme="majorBidi" w:hAnsiTheme="majorBidi" w:cstheme="majorBidi"/>
          <w:sz w:val="32"/>
          <w:szCs w:val="32"/>
        </w:rPr>
        <w:t xml:space="preserve">CQI </w:t>
      </w:r>
      <w:r w:rsidR="00D96F85" w:rsidRPr="00957894">
        <w:rPr>
          <w:rStyle w:val="a3"/>
          <w:rFonts w:asciiTheme="majorBidi" w:hAnsiTheme="majorBidi" w:cstheme="majorBidi"/>
          <w:sz w:val="32"/>
          <w:szCs w:val="32"/>
          <w:cs/>
        </w:rPr>
        <w:t>เผยแพร่</w:t>
      </w:r>
      <w:r w:rsidR="009F4E7D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r w:rsidR="00D96F85"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96F85" w:rsidRPr="00957894">
        <w:rPr>
          <w:rStyle w:val="a3"/>
          <w:rFonts w:asciiTheme="majorBidi" w:hAnsiTheme="majorBidi" w:cstheme="majorBidi"/>
          <w:sz w:val="32"/>
          <w:szCs w:val="32"/>
        </w:rPr>
        <w:t>KMblog</w:t>
      </w:r>
      <w:proofErr w:type="spellEnd"/>
      <w:r w:rsidR="00D96F85"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D96F85"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สสจ</w:t>
      </w:r>
      <w:proofErr w:type="spellEnd"/>
      <w:r w:rsidR="00D96F85"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.ก</w:t>
      </w:r>
      <w:r w:rsidR="00957894">
        <w:rPr>
          <w:rStyle w:val="a3"/>
          <w:rFonts w:asciiTheme="majorBidi" w:hAnsiTheme="majorBidi" w:cstheme="majorBidi" w:hint="cs"/>
          <w:sz w:val="32"/>
          <w:szCs w:val="32"/>
          <w:cs/>
        </w:rPr>
        <w:t>าฬสินธุ์</w:t>
      </w:r>
    </w:p>
    <w:p w:rsidR="00362757" w:rsidRPr="00957894" w:rsidRDefault="00362757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  <w:cs/>
        </w:rPr>
      </w:pPr>
    </w:p>
    <w:p w:rsidR="00797308" w:rsidRPr="00BD3292" w:rsidRDefault="008020FC" w:rsidP="007052F6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080CB2" w:rsidRPr="00AF189E">
        <w:rPr>
          <w:rFonts w:asciiTheme="majorBidi" w:hAnsiTheme="majorBidi" w:cstheme="majorBidi" w:hint="cs"/>
          <w:sz w:val="32"/>
          <w:szCs w:val="32"/>
          <w:cs/>
        </w:rPr>
        <w:t>.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ชื่องานวิจัย/บทความ </w:t>
      </w:r>
      <w:r w:rsidR="007B4E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เพิ่มประสิทธิภาพการจัด</w:t>
      </w:r>
      <w:r w:rsidR="00037926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ข้อมูล</w:t>
      </w:r>
      <w:r w:rsidR="002577D8">
        <w:rPr>
          <w:rFonts w:asciiTheme="majorBidi" w:hAnsiTheme="majorBidi" w:cstheme="majorBidi" w:hint="cs"/>
          <w:sz w:val="32"/>
          <w:szCs w:val="32"/>
          <w:cs/>
        </w:rPr>
        <w:t>กลุ่มเสี่ยงและกลุ่ม</w:t>
      </w:r>
      <w:r w:rsidR="002577D8">
        <w:rPr>
          <w:rFonts w:asciiTheme="majorBidi" w:hAnsiTheme="majorBidi" w:cstheme="majorBidi"/>
          <w:sz w:val="32"/>
          <w:szCs w:val="32"/>
          <w:cs/>
        </w:rPr>
        <w:t xml:space="preserve">ป่วยโรคเบาหวาน </w:t>
      </w:r>
      <w:r w:rsidR="002577D8">
        <w:rPr>
          <w:rFonts w:asciiTheme="majorBidi" w:hAnsiTheme="majorBidi" w:cstheme="majorBidi" w:hint="cs"/>
          <w:sz w:val="32"/>
          <w:szCs w:val="32"/>
          <w:cs/>
        </w:rPr>
        <w:t>/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โรคความดันโลหิตสูง ใน รพ.สต.นาตาหลิ่ว อ.เขาวง จ.กาฬสินธุ์</w:t>
      </w:r>
    </w:p>
    <w:p w:rsidR="00140845" w:rsidRDefault="008020FC" w:rsidP="00797308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="00080CB2" w:rsidRPr="007052F6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7052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ชื่อผู้วิจัย : </w:t>
      </w:r>
      <w:r w:rsidR="008E1981" w:rsidRPr="008E1981">
        <w:rPr>
          <w:rFonts w:asciiTheme="majorBidi" w:hAnsiTheme="majorBidi" w:cstheme="majorBidi"/>
          <w:sz w:val="32"/>
          <w:szCs w:val="32"/>
          <w:cs/>
        </w:rPr>
        <w:t>กัลยาณี ศรีเจริญ</w:t>
      </w:r>
      <w:r w:rsidR="008E1981" w:rsidRPr="008E1981">
        <w:rPr>
          <w:rFonts w:asciiTheme="majorBidi" w:hAnsiTheme="majorBidi" w:cstheme="majorBidi"/>
          <w:sz w:val="32"/>
          <w:szCs w:val="32"/>
        </w:rPr>
        <w:t>,</w:t>
      </w:r>
      <w:r w:rsidR="005A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1981" w:rsidRPr="008E1981">
        <w:rPr>
          <w:rFonts w:asciiTheme="majorBidi" w:hAnsiTheme="majorBidi" w:cstheme="majorBidi"/>
          <w:sz w:val="32"/>
          <w:szCs w:val="32"/>
          <w:cs/>
        </w:rPr>
        <w:t>นัยนา จิตรักษ์</w:t>
      </w:r>
      <w:r w:rsidR="008E1981" w:rsidRPr="008E1981">
        <w:rPr>
          <w:rFonts w:asciiTheme="majorBidi" w:hAnsiTheme="majorBidi" w:cstheme="majorBidi"/>
          <w:sz w:val="32"/>
          <w:szCs w:val="32"/>
        </w:rPr>
        <w:t>,</w:t>
      </w:r>
      <w:r w:rsidR="005A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8E1981" w:rsidRPr="008E1981">
        <w:rPr>
          <w:rFonts w:asciiTheme="majorBidi" w:hAnsiTheme="majorBidi" w:cstheme="majorBidi"/>
          <w:sz w:val="32"/>
          <w:szCs w:val="32"/>
          <w:cs/>
        </w:rPr>
        <w:t>สุปิ</w:t>
      </w:r>
      <w:proofErr w:type="spellEnd"/>
      <w:r w:rsidR="008E1981" w:rsidRPr="008E1981">
        <w:rPr>
          <w:rFonts w:asciiTheme="majorBidi" w:hAnsiTheme="majorBidi" w:cstheme="majorBidi"/>
          <w:sz w:val="32"/>
          <w:szCs w:val="32"/>
          <w:cs/>
        </w:rPr>
        <w:t>ยา พิมพ์แก้ว</w:t>
      </w:r>
      <w:r w:rsidR="008E1981" w:rsidRPr="008E1981">
        <w:rPr>
          <w:rFonts w:asciiTheme="majorBidi" w:hAnsiTheme="majorBidi" w:cstheme="majorBidi"/>
          <w:sz w:val="32"/>
          <w:szCs w:val="32"/>
        </w:rPr>
        <w:t>,</w:t>
      </w:r>
      <w:r w:rsidR="005A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8E1981" w:rsidRPr="008E1981">
        <w:rPr>
          <w:rFonts w:asciiTheme="majorBidi" w:hAnsiTheme="majorBidi" w:cstheme="majorBidi"/>
          <w:sz w:val="32"/>
          <w:szCs w:val="32"/>
          <w:cs/>
        </w:rPr>
        <w:t>ภู</w:t>
      </w:r>
      <w:r w:rsidR="008E1981" w:rsidRPr="003A66B4">
        <w:rPr>
          <w:rFonts w:asciiTheme="majorBidi" w:eastAsia="Calibri" w:hAnsiTheme="majorBidi" w:cstheme="majorBidi"/>
          <w:sz w:val="32"/>
          <w:szCs w:val="32"/>
          <w:cs/>
        </w:rPr>
        <w:t>เบ</w:t>
      </w:r>
      <w:r w:rsidR="008E1981" w:rsidRPr="008E1981">
        <w:rPr>
          <w:rFonts w:asciiTheme="majorBidi" w:hAnsiTheme="majorBidi" w:cstheme="majorBidi"/>
          <w:sz w:val="32"/>
          <w:szCs w:val="32"/>
          <w:cs/>
        </w:rPr>
        <w:t>ศวร์</w:t>
      </w:r>
      <w:proofErr w:type="spellEnd"/>
      <w:r w:rsidR="008E1981" w:rsidRPr="008E1981">
        <w:rPr>
          <w:rFonts w:asciiTheme="majorBidi" w:hAnsiTheme="majorBidi" w:cstheme="majorBidi"/>
          <w:sz w:val="32"/>
          <w:szCs w:val="32"/>
          <w:cs/>
        </w:rPr>
        <w:t xml:space="preserve"> วิชัยโย</w:t>
      </w:r>
      <w:r w:rsidR="00FE31D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40845">
        <w:rPr>
          <w:rFonts w:asciiTheme="majorBidi" w:hAnsiTheme="majorBidi" w:cstheme="majorBidi"/>
          <w:sz w:val="32"/>
          <w:szCs w:val="32"/>
        </w:rPr>
        <w:t xml:space="preserve"> </w:t>
      </w:r>
    </w:p>
    <w:p w:rsidR="00D96F85" w:rsidRPr="00AF189E" w:rsidRDefault="008020FC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="00080CB2"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 :</w:t>
      </w:r>
      <w:r w:rsidR="00080CB2" w:rsidRPr="00AF18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รพ.สต.นาตาหลิ่ว</w:t>
      </w:r>
    </w:p>
    <w:p w:rsidR="007052F6" w:rsidRDefault="008020FC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="00080CB2"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ปีที่จัดทำ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: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 ๒๕๖๐</w:t>
      </w:r>
    </w:p>
    <w:p w:rsidR="004D6B9A" w:rsidRDefault="008020FC" w:rsidP="004D6B9A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="00080CB2" w:rsidRPr="004D6B9A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4D6B9A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 :</w:t>
      </w:r>
    </w:p>
    <w:p w:rsidR="00362757" w:rsidRPr="00037926" w:rsidRDefault="00BC3CC3" w:rsidP="003627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4917">
        <w:rPr>
          <w:rFonts w:asciiTheme="majorBidi" w:hAnsiTheme="majorBidi" w:cstheme="majorBidi"/>
          <w:sz w:val="32"/>
          <w:szCs w:val="32"/>
          <w:cs/>
        </w:rPr>
        <w:t>การเปลี่ยนแปลงด้านเศรษฐกิจและสังคม ส่งผลให้การดำเนินชีวิตและสภาวะสุขภาพของประชาชนไทยเปลี่ยนแปลงไปทั้งในทางบวกและทางลบ กล่าวคือประชาชนมีอายุไขเฉลี่ยเพิ่มขึ้น การเจ็บป่วยและเสียชีวิตจากโรคติดเชื้อลดลง แต่ตรงกันข้ามประชาชนปัจจุบันเจ็บป่วยและเสียชีวิตจากโรคไร้เชื้อเพิ่มมากขึ้น เช่น โรคหัว</w:t>
      </w:r>
      <w:r>
        <w:rPr>
          <w:rFonts w:asciiTheme="majorBidi" w:hAnsiTheme="majorBidi" w:cstheme="majorBidi"/>
          <w:sz w:val="32"/>
          <w:szCs w:val="32"/>
          <w:cs/>
        </w:rPr>
        <w:t xml:space="preserve">ใจและหลอดเลือด ความดันโลหิตสูง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โรคเบาหวาน </w:t>
      </w:r>
      <w:r>
        <w:rPr>
          <w:rFonts w:asciiTheme="majorBidi" w:hAnsiTheme="majorBidi" w:cstheme="majorBidi" w:hint="cs"/>
          <w:sz w:val="32"/>
          <w:szCs w:val="32"/>
          <w:cs/>
        </w:rPr>
        <w:t>ในปี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๒๕๕๙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ประชากร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8020FC">
        <w:rPr>
          <w:rFonts w:asciiTheme="majorBidi" w:hAnsiTheme="majorBidi" w:cstheme="majorBidi"/>
          <w:sz w:val="32"/>
          <w:szCs w:val="32"/>
        </w:rPr>
        <w:t xml:space="preserve">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๓๐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ได้รับการตรวจคัดกรอง จำนวน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๑,๘๐๕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พบเป็นกลุ่ม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(</w:t>
      </w:r>
      <w:r w:rsidR="008020FC">
        <w:rPr>
          <w:rFonts w:asciiTheme="majorBidi" w:hAnsiTheme="majorBidi" w:cstheme="majorBidi"/>
          <w:sz w:val="32"/>
          <w:szCs w:val="32"/>
        </w:rPr>
        <w:t xml:space="preserve"> DTX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๑๐๐</w:t>
      </w:r>
      <w:r w:rsidR="00BA6346">
        <w:rPr>
          <w:rFonts w:asciiTheme="majorBidi" w:hAnsiTheme="majorBidi" w:cstheme="majorBidi"/>
          <w:sz w:val="32"/>
          <w:szCs w:val="32"/>
        </w:rPr>
        <w:t>-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๑๒๕</w:t>
      </w:r>
      <w:r w:rsidR="00BA6346" w:rsidRPr="00BA6346">
        <w:rPr>
          <w:rFonts w:asciiTheme="majorBidi" w:hAnsiTheme="majorBidi" w:cstheme="majorBidi"/>
          <w:sz w:val="32"/>
          <w:szCs w:val="32"/>
        </w:rPr>
        <w:t xml:space="preserve"> </w:t>
      </w:r>
      <w:r w:rsidR="00BA6346">
        <w:rPr>
          <w:rFonts w:asciiTheme="majorBidi" w:hAnsiTheme="majorBidi" w:cstheme="majorBidi"/>
          <w:sz w:val="32"/>
          <w:szCs w:val="32"/>
        </w:rPr>
        <w:t>mg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/</w:t>
      </w:r>
      <w:r w:rsidR="00BA6346">
        <w:rPr>
          <w:rFonts w:asciiTheme="majorBidi" w:hAnsiTheme="majorBidi" w:cstheme="majorBidi"/>
          <w:sz w:val="32"/>
          <w:szCs w:val="32"/>
        </w:rPr>
        <w:t>dl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)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๔๕</w:t>
      </w:r>
      <w:r w:rsidR="00BA6346">
        <w:rPr>
          <w:rFonts w:asciiTheme="majorBidi" w:hAnsiTheme="majorBidi" w:cstheme="majorBidi"/>
          <w:sz w:val="32"/>
          <w:szCs w:val="32"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๒ฬ๓๖ 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ป่วย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BA6346" w:rsidRPr="00FD49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( ค่า</w:t>
      </w:r>
      <w:r w:rsidR="00BA6346" w:rsidRPr="005B2B0B">
        <w:rPr>
          <w:rFonts w:asciiTheme="majorBidi" w:hAnsiTheme="majorBidi" w:cstheme="majorBidi"/>
          <w:sz w:val="32"/>
          <w:szCs w:val="32"/>
        </w:rPr>
        <w:t xml:space="preserve"> </w:t>
      </w:r>
      <w:r w:rsidR="00BA6346">
        <w:rPr>
          <w:rFonts w:asciiTheme="majorBidi" w:hAnsiTheme="majorBidi" w:cstheme="majorBidi"/>
          <w:sz w:val="32"/>
          <w:szCs w:val="32"/>
        </w:rPr>
        <w:t xml:space="preserve">DTX &gt; 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๑๒๖ </w:t>
      </w:r>
      <w:r w:rsidR="00BA6346">
        <w:rPr>
          <w:rFonts w:asciiTheme="majorBidi" w:hAnsiTheme="majorBidi" w:cstheme="majorBidi"/>
          <w:sz w:val="32"/>
          <w:szCs w:val="32"/>
        </w:rPr>
        <w:t>mg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/</w:t>
      </w:r>
      <w:r w:rsidR="00BA6346">
        <w:rPr>
          <w:rFonts w:asciiTheme="majorBidi" w:hAnsiTheme="majorBidi" w:cstheme="majorBidi"/>
          <w:sz w:val="32"/>
          <w:szCs w:val="32"/>
        </w:rPr>
        <w:t>dl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)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 จำนวน ๔คน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6346" w:rsidRPr="00FD4917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>๐.๒๒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กลุ่มเสี่ยงความดันโลหิตสูง </w:t>
      </w:r>
      <w:r w:rsidR="00362757">
        <w:rPr>
          <w:rFonts w:asciiTheme="majorBidi" w:hAnsiTheme="majorBidi" w:cstheme="majorBidi"/>
          <w:sz w:val="32"/>
          <w:szCs w:val="32"/>
        </w:rPr>
        <w:t xml:space="preserve">BP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>๑๒๐/๘๐-</w:t>
      </w:r>
      <w:r w:rsidR="00362757">
        <w:rPr>
          <w:rFonts w:asciiTheme="majorBidi" w:hAnsiTheme="majorBidi" w:cstheme="majorBidi"/>
          <w:sz w:val="32"/>
          <w:szCs w:val="32"/>
        </w:rPr>
        <w:t xml:space="preserve">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๑๔๐/๙๐ </w:t>
      </w:r>
      <w:r w:rsidR="00362757">
        <w:rPr>
          <w:rFonts w:asciiTheme="majorBidi" w:hAnsiTheme="majorBidi" w:cstheme="majorBidi"/>
          <w:sz w:val="32"/>
          <w:szCs w:val="32"/>
        </w:rPr>
        <w:t xml:space="preserve">mmHg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 ๖๗ คน 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ร้อยละ ๓.๗๑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>ป่วยโรคความดันโลหิตสูง เกณฑ์  (</w:t>
      </w:r>
      <w:r w:rsidR="00362757">
        <w:rPr>
          <w:rFonts w:asciiTheme="majorBidi" w:hAnsiTheme="majorBidi" w:cstheme="majorBidi"/>
          <w:sz w:val="32"/>
          <w:szCs w:val="32"/>
        </w:rPr>
        <w:t xml:space="preserve">BP &gt;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๑๔๐/๙๐ </w:t>
      </w:r>
      <w:r w:rsidR="00362757">
        <w:rPr>
          <w:rFonts w:asciiTheme="majorBidi" w:hAnsiTheme="majorBidi" w:cstheme="majorBidi"/>
          <w:sz w:val="32"/>
          <w:szCs w:val="32"/>
        </w:rPr>
        <w:t xml:space="preserve">mmHg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>)</w:t>
      </w:r>
      <w:r w:rsidR="00362757">
        <w:rPr>
          <w:rFonts w:asciiTheme="majorBidi" w:hAnsiTheme="majorBidi" w:cstheme="majorBidi"/>
          <w:sz w:val="32"/>
          <w:szCs w:val="32"/>
        </w:rPr>
        <w:t xml:space="preserve"> 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 xml:space="preserve"> จำนวน ๒ คน ร้อยละ ๐.๑๑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4917">
        <w:rPr>
          <w:rFonts w:asciiTheme="majorBidi" w:hAnsiTheme="majorBidi" w:cstheme="majorBidi"/>
          <w:sz w:val="32"/>
          <w:szCs w:val="32"/>
          <w:cs/>
        </w:rPr>
        <w:t>ผู้ป่วยเบาหวานที่รับ</w:t>
      </w:r>
      <w:r>
        <w:rPr>
          <w:rFonts w:asciiTheme="majorBidi" w:hAnsiTheme="majorBidi" w:cstheme="majorBidi" w:hint="cs"/>
          <w:sz w:val="32"/>
          <w:szCs w:val="32"/>
          <w:cs/>
        </w:rPr>
        <w:t>ยา</w:t>
      </w:r>
      <w:r w:rsidRPr="00FD4917">
        <w:rPr>
          <w:rFonts w:asciiTheme="majorBidi" w:hAnsiTheme="majorBidi" w:cstheme="majorBidi"/>
          <w:sz w:val="32"/>
          <w:szCs w:val="32"/>
          <w:cs/>
        </w:rPr>
        <w:t>ที่ รพ.สต.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๑๔๔</w:t>
      </w:r>
      <w:r w:rsidR="00BA6346">
        <w:rPr>
          <w:rFonts w:asciiTheme="majorBidi" w:hAnsiTheme="majorBidi" w:cstheme="majorBidi"/>
          <w:sz w:val="32"/>
          <w:szCs w:val="32"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Pr="00FD4917">
        <w:rPr>
          <w:rFonts w:asciiTheme="majorBidi" w:hAnsiTheme="majorBidi" w:cstheme="majorBidi"/>
          <w:sz w:val="32"/>
          <w:szCs w:val="32"/>
          <w:cs/>
        </w:rPr>
        <w:t>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>๗๙</w:t>
      </w:r>
      <w:r w:rsidR="008020FC">
        <w:rPr>
          <w:rFonts w:asciiTheme="majorBidi" w:hAnsiTheme="majorBidi" w:cstheme="majorBidi"/>
          <w:sz w:val="32"/>
          <w:szCs w:val="32"/>
        </w:rPr>
        <w:t>.</w:t>
      </w:r>
      <w:r w:rsidR="008020FC">
        <w:rPr>
          <w:rFonts w:asciiTheme="majorBidi" w:hAnsiTheme="majorBidi" w:cstheme="majorBidi" w:hint="cs"/>
          <w:sz w:val="32"/>
          <w:szCs w:val="32"/>
          <w:cs/>
        </w:rPr>
        <w:t xml:space="preserve">๔๐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4917">
        <w:rPr>
          <w:rFonts w:asciiTheme="majorBidi" w:hAnsiTheme="majorBidi" w:cstheme="majorBidi"/>
          <w:sz w:val="32"/>
          <w:szCs w:val="32"/>
          <w:cs/>
        </w:rPr>
        <w:t>ของผู้ป่วยเบาหวานทั้งหมด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 ซึ่งผู้ป่วยเบาหวานที่ควบคุมระดับน้ำตาลได้ </w:t>
      </w:r>
      <w:r>
        <w:rPr>
          <w:rFonts w:asciiTheme="majorBidi" w:hAnsiTheme="majorBidi" w:cstheme="majorBidi" w:hint="cs"/>
          <w:sz w:val="32"/>
          <w:szCs w:val="32"/>
          <w:cs/>
        </w:rPr>
        <w:t>( ค่า</w:t>
      </w:r>
      <w:r w:rsidRPr="005B2B0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DTX &lt;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๑๒๖ </w:t>
      </w:r>
      <w:r>
        <w:rPr>
          <w:rFonts w:asciiTheme="majorBidi" w:hAnsiTheme="majorBidi" w:cstheme="majorBidi"/>
          <w:sz w:val="32"/>
          <w:szCs w:val="32"/>
        </w:rPr>
        <w:t>mg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dl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๔๔.๕๒ </w:t>
      </w:r>
      <w:r w:rsidRPr="00FD4917">
        <w:rPr>
          <w:rFonts w:asciiTheme="majorBidi" w:hAnsiTheme="majorBidi" w:cstheme="majorBidi"/>
          <w:sz w:val="32"/>
          <w:szCs w:val="32"/>
        </w:rPr>
        <w:t xml:space="preserve">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และควบคุมระดับน้ำตาลไม่ได้ </w:t>
      </w:r>
      <w:r>
        <w:rPr>
          <w:rFonts w:asciiTheme="majorBidi" w:hAnsiTheme="majorBidi" w:cstheme="majorBidi" w:hint="cs"/>
          <w:sz w:val="32"/>
          <w:szCs w:val="32"/>
          <w:cs/>
        </w:rPr>
        <w:t>( ค่า</w:t>
      </w:r>
      <w:r w:rsidRPr="005B2B0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DTX &gt;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๑๒๖ </w:t>
      </w:r>
      <w:r>
        <w:rPr>
          <w:rFonts w:asciiTheme="majorBidi" w:hAnsiTheme="majorBidi" w:cstheme="majorBidi"/>
          <w:sz w:val="32"/>
          <w:szCs w:val="32"/>
        </w:rPr>
        <w:t>mg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dl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 </w:t>
      </w:r>
      <w:r w:rsidRPr="00FD4917">
        <w:rPr>
          <w:rFonts w:asciiTheme="majorBidi" w:hAnsiTheme="majorBidi" w:cstheme="majorBidi"/>
          <w:sz w:val="32"/>
          <w:szCs w:val="32"/>
          <w:cs/>
        </w:rPr>
        <w:t>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๕๕.๔๗  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และส่งต่อผู้ป่วยเบาหวานไปพบแพทย์ที่โรงพยาบาล ร้อยละ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๒๕.๒๐  </w:t>
      </w:r>
      <w:r w:rsidRPr="00FD491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ผู้ป่วยโรคความดันโลหิตสูงมารับยาที่ รพ.สต.  ร้อยละ ๗๕.๓๙   ระดับความดันโลหิตอยู่ในเกณฑ์  (</w:t>
      </w:r>
      <w:r>
        <w:rPr>
          <w:rFonts w:asciiTheme="majorBidi" w:hAnsiTheme="majorBidi" w:cstheme="majorBidi"/>
          <w:sz w:val="32"/>
          <w:szCs w:val="32"/>
        </w:rPr>
        <w:t xml:space="preserve">BP&lt;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๑๔๐/๙๐ </w:t>
      </w:r>
      <w:r>
        <w:rPr>
          <w:rFonts w:asciiTheme="majorBidi" w:hAnsiTheme="majorBidi" w:cstheme="majorBidi"/>
          <w:sz w:val="32"/>
          <w:szCs w:val="32"/>
        </w:rPr>
        <w:t xml:space="preserve">mmHg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ร้อยละ ๘๕.๔๒    ระดับความดันโลหิตสูงกว่าเกณฑ์  (</w:t>
      </w:r>
      <w:r>
        <w:rPr>
          <w:rFonts w:asciiTheme="majorBidi" w:hAnsiTheme="majorBidi" w:cstheme="majorBidi"/>
          <w:sz w:val="32"/>
          <w:szCs w:val="32"/>
        </w:rPr>
        <w:t xml:space="preserve">BP &gt;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๑๔๐/๙๐ </w:t>
      </w:r>
      <w:r>
        <w:rPr>
          <w:rFonts w:asciiTheme="majorBidi" w:hAnsiTheme="majorBidi" w:cstheme="majorBidi"/>
          <w:sz w:val="32"/>
          <w:szCs w:val="32"/>
        </w:rPr>
        <w:t xml:space="preserve">mmHg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๑๔.๕๘    ส่งกลับผู้ป่วยไปที่โรงพยาบาลเขาวง ร้อยละ  ๔.๑๗    </w:t>
      </w:r>
      <w:r w:rsidRPr="00FD4917">
        <w:rPr>
          <w:rFonts w:asciiTheme="majorBidi" w:hAnsiTheme="majorBidi" w:cstheme="majorBidi"/>
          <w:sz w:val="32"/>
          <w:szCs w:val="32"/>
          <w:cs/>
        </w:rPr>
        <w:t>ซึ่งแนวโน้มของ</w:t>
      </w:r>
      <w:r>
        <w:rPr>
          <w:rFonts w:asciiTheme="majorBidi" w:hAnsiTheme="majorBidi" w:cstheme="majorBidi"/>
          <w:sz w:val="32"/>
          <w:szCs w:val="32"/>
          <w:cs/>
        </w:rPr>
        <w:t>ผู้ป่วยเบาหวาน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ความดันโลหิตสูง </w:t>
      </w:r>
      <w:r>
        <w:rPr>
          <w:rFonts w:asciiTheme="majorBidi" w:hAnsiTheme="majorBidi" w:cstheme="majorBidi"/>
          <w:sz w:val="32"/>
          <w:szCs w:val="32"/>
          <w:cs/>
        </w:rPr>
        <w:t xml:space="preserve"> ที่ออก</w:t>
      </w:r>
      <w:r>
        <w:rPr>
          <w:rFonts w:asciiTheme="majorBidi" w:hAnsiTheme="majorBidi" w:cstheme="majorBidi" w:hint="cs"/>
          <w:sz w:val="32"/>
          <w:szCs w:val="32"/>
          <w:cs/>
        </w:rPr>
        <w:t>มา</w:t>
      </w:r>
      <w:r>
        <w:rPr>
          <w:rFonts w:asciiTheme="majorBidi" w:hAnsiTheme="majorBidi" w:cstheme="majorBidi"/>
          <w:sz w:val="32"/>
          <w:szCs w:val="32"/>
          <w:cs/>
        </w:rPr>
        <w:t>รับ</w:t>
      </w:r>
      <w:r>
        <w:rPr>
          <w:rFonts w:asciiTheme="majorBidi" w:hAnsiTheme="majorBidi" w:cstheme="majorBidi" w:hint="cs"/>
          <w:sz w:val="32"/>
          <w:szCs w:val="32"/>
          <w:cs/>
        </w:rPr>
        <w:t>ยา</w:t>
      </w:r>
      <w:r w:rsidRPr="00FD4917">
        <w:rPr>
          <w:rFonts w:asciiTheme="majorBidi" w:hAnsiTheme="majorBidi" w:cstheme="majorBidi"/>
          <w:sz w:val="32"/>
          <w:szCs w:val="32"/>
          <w:cs/>
        </w:rPr>
        <w:t xml:space="preserve">ที่ รพ.สต. </w:t>
      </w:r>
      <w:r>
        <w:rPr>
          <w:rFonts w:asciiTheme="majorBidi" w:hAnsiTheme="majorBidi" w:cstheme="majorBidi" w:hint="cs"/>
          <w:sz w:val="32"/>
          <w:szCs w:val="32"/>
          <w:cs/>
        </w:rPr>
        <w:t>นาตาหลิ่วมีจำนวน</w:t>
      </w:r>
      <w:r w:rsidRPr="00FD4917">
        <w:rPr>
          <w:rFonts w:asciiTheme="majorBidi" w:hAnsiTheme="majorBidi" w:cstheme="majorBidi"/>
          <w:sz w:val="32"/>
          <w:szCs w:val="32"/>
          <w:cs/>
        </w:rPr>
        <w:t>เพิ่มมากขึ้น</w:t>
      </w:r>
      <w:r w:rsidR="00362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>พบปัญหาว่าการบันทึกข้อมูลคนไข้</w:t>
      </w:r>
      <w:r w:rsidR="006870E6">
        <w:rPr>
          <w:rFonts w:asciiTheme="majorBidi" w:hAnsiTheme="majorBidi" w:cstheme="majorBidi" w:hint="cs"/>
          <w:sz w:val="32"/>
          <w:szCs w:val="32"/>
          <w:cs/>
        </w:rPr>
        <w:t>ยัง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>ไม่ครบถ้วนจึงไม่สามารถนำมาวิเคราะห์</w:t>
      </w:r>
      <w:proofErr w:type="spellStart"/>
      <w:r w:rsidR="00362757">
        <w:rPr>
          <w:rFonts w:asciiTheme="majorBidi" w:hAnsiTheme="majorBidi" w:cstheme="majorBidi" w:hint="cs"/>
          <w:sz w:val="32"/>
          <w:szCs w:val="32"/>
          <w:cs/>
        </w:rPr>
        <w:t>สถานะการณ์</w:t>
      </w:r>
      <w:proofErr w:type="spellEnd"/>
      <w:r w:rsidR="00362757">
        <w:rPr>
          <w:rFonts w:asciiTheme="majorBidi" w:hAnsiTheme="majorBidi" w:cstheme="majorBidi" w:hint="cs"/>
          <w:sz w:val="32"/>
          <w:szCs w:val="32"/>
          <w:cs/>
        </w:rPr>
        <w:t>โรคได้อย่างถูกต้อง</w:t>
      </w:r>
      <w:r w:rsidR="003627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346">
        <w:rPr>
          <w:rFonts w:asciiTheme="majorBidi" w:hAnsiTheme="majorBidi" w:cstheme="majorBidi" w:hint="cs"/>
          <w:sz w:val="32"/>
          <w:szCs w:val="32"/>
          <w:cs/>
        </w:rPr>
        <w:t>การจัดการระบบข้อมูลจึงเป็นสิ่งจำเป็น</w:t>
      </w:r>
      <w:r w:rsidR="00362757">
        <w:rPr>
          <w:rFonts w:asciiTheme="majorBidi" w:hAnsiTheme="majorBidi" w:cstheme="majorBidi" w:hint="cs"/>
          <w:sz w:val="32"/>
          <w:szCs w:val="32"/>
          <w:cs/>
        </w:rPr>
        <w:t xml:space="preserve"> การจัดการข้อมูลที่มีประสิทธิภาพจะทำให้สถานบริการสาธารณสุขจัดบริการได้อย่างเหมาะสม</w:t>
      </w:r>
      <w:r w:rsidR="00B24EFE">
        <w:rPr>
          <w:rFonts w:asciiTheme="majorBidi" w:hAnsiTheme="majorBidi" w:cstheme="majorBidi"/>
          <w:sz w:val="32"/>
          <w:szCs w:val="32"/>
        </w:rPr>
        <w:t xml:space="preserve">  </w:t>
      </w:r>
      <w:r w:rsidR="00362757" w:rsidRPr="00037926">
        <w:rPr>
          <w:rFonts w:asciiTheme="majorBidi" w:hAnsiTheme="majorBidi" w:cstheme="majorBidi"/>
          <w:sz w:val="32"/>
          <w:szCs w:val="32"/>
        </w:rPr>
        <w:t xml:space="preserve"> </w:t>
      </w:r>
      <w:r w:rsidR="00362757" w:rsidRPr="00037926">
        <w:rPr>
          <w:rFonts w:asciiTheme="majorBidi" w:hAnsiTheme="majorBidi" w:cstheme="majorBidi" w:hint="cs"/>
          <w:sz w:val="32"/>
          <w:szCs w:val="32"/>
          <w:cs/>
        </w:rPr>
        <w:t>ดังนั้น รพ.สต.นาตาหลิ่วจึงดำเนินการพัฒนาระบบฐานข้อมูล  สารสนเทศ</w:t>
      </w:r>
      <w:r w:rsidR="00B24E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2757" w:rsidRPr="00037926">
        <w:rPr>
          <w:rFonts w:asciiTheme="majorBidi" w:hAnsiTheme="majorBidi" w:cstheme="majorBidi" w:hint="cs"/>
          <w:sz w:val="32"/>
          <w:szCs w:val="32"/>
          <w:cs/>
        </w:rPr>
        <w:t xml:space="preserve"> และระบบการเฝ้าระวังกลุ่มผู้ป่วยโรคเบาหวาน และโรคความดันโลหิตสูง ที่มีประสิทธิภาพ</w:t>
      </w:r>
      <w:r w:rsidR="00362757">
        <w:rPr>
          <w:rFonts w:hint="cs"/>
          <w:cs/>
        </w:rPr>
        <w:t xml:space="preserve"> </w:t>
      </w:r>
    </w:p>
    <w:p w:rsidR="00BC3CC3" w:rsidRDefault="00BC3CC3" w:rsidP="00BC3C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362757" w:rsidRDefault="00362757" w:rsidP="00BC3CC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BD3292" w:rsidRPr="00BD3292" w:rsidRDefault="00362757" w:rsidP="00BD3292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๖</w:t>
      </w:r>
      <w:r w:rsidR="00080CB2" w:rsidRPr="001F6531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1F65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วัตถุประสงค์ :</w:t>
      </w:r>
      <w:r w:rsidR="00BD32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เพิ่มประสิทธิภาพการจัดเก็บข้อมูล</w:t>
      </w:r>
      <w:r w:rsidR="00697D19">
        <w:rPr>
          <w:rFonts w:asciiTheme="majorBidi" w:hAnsiTheme="majorBidi" w:cstheme="majorBidi" w:hint="cs"/>
          <w:sz w:val="32"/>
          <w:szCs w:val="32"/>
          <w:cs/>
        </w:rPr>
        <w:t>กลุ่มเสี่ยง และกลุ่ม</w:t>
      </w:r>
      <w:r w:rsidR="00BD3292" w:rsidRPr="00BD3292">
        <w:rPr>
          <w:rFonts w:asciiTheme="majorBidi" w:hAnsiTheme="majorBidi" w:cstheme="majorBidi"/>
          <w:sz w:val="32"/>
          <w:szCs w:val="32"/>
          <w:cs/>
        </w:rPr>
        <w:t>ป่วยโรคเบาหวาน และโรคความดันโลหิตสูง ใน รพ.สต.นาตาหลิ่ว อ.เขาวง จ.กาฬสินธุ์</w:t>
      </w:r>
    </w:p>
    <w:p w:rsidR="00407668" w:rsidRDefault="00D96F85" w:rsidP="005C67CD">
      <w:pPr>
        <w:pStyle w:val="a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F653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D3292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</w:p>
    <w:p w:rsidR="00BD3292" w:rsidRPr="00A9500D" w:rsidRDefault="00BD3292" w:rsidP="00BD3292">
      <w:pPr>
        <w:pStyle w:val="a7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A9500D">
        <w:rPr>
          <w:rFonts w:asciiTheme="majorBidi" w:hAnsiTheme="majorBidi" w:cstheme="majorBidi"/>
          <w:sz w:val="32"/>
          <w:szCs w:val="32"/>
          <w:cs/>
        </w:rPr>
        <w:t xml:space="preserve">ร้อยละกลุ่ม </w:t>
      </w:r>
      <w:r w:rsidRPr="00A9500D">
        <w:rPr>
          <w:rFonts w:asciiTheme="majorBidi" w:hAnsiTheme="majorBidi" w:cstheme="majorBidi"/>
          <w:sz w:val="32"/>
          <w:szCs w:val="32"/>
        </w:rPr>
        <w:t xml:space="preserve">Pre –DM / Pre –HT  </w:t>
      </w:r>
      <w:r w:rsidR="00895F51">
        <w:rPr>
          <w:rFonts w:asciiTheme="majorBidi" w:hAnsiTheme="majorBidi" w:cstheme="majorBidi"/>
          <w:sz w:val="32"/>
          <w:szCs w:val="32"/>
          <w:cs/>
        </w:rPr>
        <w:t xml:space="preserve">ได้รับการขึ้นทะเบียน </w:t>
      </w:r>
      <w:r w:rsidR="00895F51">
        <w:rPr>
          <w:rFonts w:asciiTheme="majorBidi" w:hAnsiTheme="majorBidi" w:cstheme="majorBidi" w:hint="cs"/>
          <w:sz w:val="32"/>
          <w:szCs w:val="32"/>
          <w:cs/>
        </w:rPr>
        <w:t>ร้อยละ ๑๐๐</w:t>
      </w:r>
    </w:p>
    <w:p w:rsidR="00895F51" w:rsidRDefault="00A9500D" w:rsidP="005C67CD">
      <w:pPr>
        <w:pStyle w:val="a7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895F51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BE72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5F51">
        <w:rPr>
          <w:rFonts w:asciiTheme="majorBidi" w:hAnsiTheme="majorBidi" w:cstheme="majorBidi"/>
          <w:sz w:val="32"/>
          <w:szCs w:val="32"/>
          <w:cs/>
        </w:rPr>
        <w:t>ความถูกต้องของข้อมูล</w:t>
      </w:r>
      <w:r w:rsidR="00BD3292" w:rsidRPr="00895F51">
        <w:rPr>
          <w:rFonts w:asciiTheme="majorBidi" w:hAnsiTheme="majorBidi" w:cstheme="majorBidi"/>
          <w:sz w:val="32"/>
          <w:szCs w:val="32"/>
          <w:cs/>
        </w:rPr>
        <w:t>เกลุ่มป่วยโรคเบาหวาน โรคความดันโลหิตสูง</w:t>
      </w:r>
      <w:r w:rsidR="00697D19">
        <w:rPr>
          <w:rFonts w:asciiTheme="majorBidi" w:hAnsiTheme="majorBidi" w:cstheme="majorBidi"/>
          <w:sz w:val="32"/>
          <w:szCs w:val="32"/>
        </w:rPr>
        <w:t xml:space="preserve"> </w:t>
      </w:r>
      <w:r w:rsidR="00697D19">
        <w:rPr>
          <w:rFonts w:asciiTheme="majorBidi" w:hAnsiTheme="majorBidi" w:cstheme="majorBidi" w:hint="cs"/>
          <w:sz w:val="32"/>
          <w:szCs w:val="32"/>
          <w:cs/>
        </w:rPr>
        <w:t>ร้อยละ๑๐๐</w:t>
      </w:r>
    </w:p>
    <w:p w:rsidR="00407668" w:rsidRPr="00895F51" w:rsidRDefault="00A9500D" w:rsidP="005C67CD">
      <w:pPr>
        <w:pStyle w:val="a7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cs/>
        </w:rPr>
      </w:pPr>
      <w:r w:rsidRPr="00895F51">
        <w:rPr>
          <w:rFonts w:asciiTheme="majorBidi" w:hAnsiTheme="majorBidi" w:cstheme="majorBidi" w:hint="cs"/>
          <w:sz w:val="32"/>
          <w:szCs w:val="32"/>
          <w:cs/>
        </w:rPr>
        <w:t>ร้อยละผู้ป่วย</w:t>
      </w:r>
      <w:r w:rsidRPr="00895F51">
        <w:rPr>
          <w:rFonts w:asciiTheme="majorBidi" w:hAnsiTheme="majorBidi" w:cstheme="majorBidi"/>
          <w:sz w:val="32"/>
          <w:szCs w:val="32"/>
          <w:cs/>
        </w:rPr>
        <w:t>โรคเบาหวาน โรคความดันโลหิตสูง</w:t>
      </w:r>
      <w:r w:rsidR="00BE7201">
        <w:rPr>
          <w:rFonts w:asciiTheme="majorBidi" w:hAnsiTheme="majorBidi" w:cstheme="majorBidi" w:hint="cs"/>
          <w:sz w:val="32"/>
          <w:szCs w:val="32"/>
          <w:cs/>
        </w:rPr>
        <w:t>ได้รับการดูแลตามมาตรฐาน ๑๐๐</w:t>
      </w:r>
      <w:r w:rsidR="00BD3292" w:rsidRPr="00895F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97308" w:rsidRDefault="00362757" w:rsidP="005C67CD">
      <w:pPr>
        <w:pStyle w:val="a4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๗</w:t>
      </w:r>
      <w:r w:rsidR="00080CB2"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กลุ่มเป้าหมาย :</w:t>
      </w:r>
      <w:r w:rsidR="008E19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7D19">
        <w:rPr>
          <w:rFonts w:asciiTheme="majorBidi" w:hAnsiTheme="majorBidi" w:cstheme="majorBidi" w:hint="cs"/>
          <w:sz w:val="32"/>
          <w:szCs w:val="32"/>
          <w:cs/>
        </w:rPr>
        <w:t xml:space="preserve">กลุ่มเสี่ยง </w:t>
      </w:r>
      <w:r w:rsidR="00697D19">
        <w:rPr>
          <w:rFonts w:asciiTheme="majorBidi" w:eastAsia="Calibri" w:hAnsiTheme="majorBidi" w:cstheme="majorBidi" w:hint="cs"/>
          <w:sz w:val="32"/>
          <w:szCs w:val="32"/>
          <w:cs/>
        </w:rPr>
        <w:t>กลุ่ม</w:t>
      </w:r>
      <w:r w:rsidR="008E1981" w:rsidRPr="008E1981">
        <w:rPr>
          <w:rFonts w:asciiTheme="majorBidi" w:eastAsia="Calibri" w:hAnsiTheme="majorBidi" w:cstheme="majorBidi"/>
          <w:sz w:val="32"/>
          <w:szCs w:val="32"/>
          <w:cs/>
        </w:rPr>
        <w:t>ป่วย</w:t>
      </w:r>
      <w:r w:rsidR="00697D19">
        <w:rPr>
          <w:rFonts w:asciiTheme="majorBidi" w:eastAsia="Calibri" w:hAnsiTheme="majorBidi" w:cstheme="majorBidi" w:hint="cs"/>
          <w:sz w:val="32"/>
          <w:szCs w:val="32"/>
          <w:cs/>
        </w:rPr>
        <w:t>โรค</w:t>
      </w:r>
      <w:r w:rsidR="008E1981" w:rsidRPr="008E1981">
        <w:rPr>
          <w:rFonts w:asciiTheme="majorBidi" w:eastAsia="Calibri" w:hAnsiTheme="majorBidi" w:cstheme="majorBidi"/>
          <w:sz w:val="32"/>
          <w:szCs w:val="32"/>
          <w:cs/>
        </w:rPr>
        <w:t xml:space="preserve">เบาหวาน </w:t>
      </w:r>
      <w:r w:rsidR="00697D19">
        <w:rPr>
          <w:rFonts w:asciiTheme="majorBidi" w:eastAsia="Calibri" w:hAnsiTheme="majorBidi" w:cstheme="majorBidi" w:hint="cs"/>
          <w:sz w:val="32"/>
          <w:szCs w:val="32"/>
          <w:cs/>
        </w:rPr>
        <w:t>โรค</w:t>
      </w:r>
      <w:r w:rsidR="008E1981" w:rsidRPr="008E1981">
        <w:rPr>
          <w:rFonts w:asciiTheme="majorBidi" w:eastAsia="Calibri" w:hAnsiTheme="majorBidi" w:cstheme="majorBidi"/>
          <w:sz w:val="32"/>
          <w:szCs w:val="32"/>
          <w:cs/>
        </w:rPr>
        <w:t>ความดันโลหิตสูง ในเขตรับผิดชอบ รพ.สต.นาตาหลิ่ว</w:t>
      </w:r>
      <w:r w:rsidR="00D96F85" w:rsidRPr="008E1981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96F85" w:rsidRPr="00AF189E">
        <w:rPr>
          <w:rFonts w:asciiTheme="majorBidi" w:hAnsiTheme="majorBidi" w:cstheme="majorBidi"/>
          <w:sz w:val="32"/>
          <w:szCs w:val="32"/>
        </w:rPr>
        <w:c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  <w:r w:rsidR="00080CB2" w:rsidRPr="00427995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4279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เครื่องมือ :</w:t>
      </w:r>
      <w:r w:rsidR="005C67C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1981">
        <w:rPr>
          <w:rFonts w:asciiTheme="majorBidi" w:eastAsia="Calibri" w:hAnsiTheme="majorBidi" w:cstheme="majorBidi"/>
          <w:sz w:val="32"/>
          <w:szCs w:val="32"/>
          <w:cs/>
        </w:rPr>
        <w:t>ฐานข้อมู</w:t>
      </w:r>
      <w:r w:rsidR="008E1981">
        <w:rPr>
          <w:rFonts w:asciiTheme="majorBidi" w:eastAsia="Calibri" w:hAnsiTheme="majorBidi" w:cstheme="majorBidi" w:hint="cs"/>
          <w:sz w:val="32"/>
          <w:szCs w:val="32"/>
          <w:cs/>
        </w:rPr>
        <w:t>ล</w:t>
      </w:r>
      <w:r w:rsidR="008E1981" w:rsidRPr="008E1981">
        <w:rPr>
          <w:rFonts w:asciiTheme="majorBidi" w:eastAsia="Calibri" w:hAnsiTheme="majorBidi" w:cstheme="majorBidi"/>
          <w:sz w:val="32"/>
          <w:szCs w:val="32"/>
          <w:cs/>
        </w:rPr>
        <w:t xml:space="preserve">โปรแกรม </w:t>
      </w:r>
      <w:r w:rsidR="008E1981" w:rsidRPr="008E1981">
        <w:rPr>
          <w:rFonts w:asciiTheme="majorBidi" w:eastAsia="Calibri" w:hAnsiTheme="majorBidi" w:cstheme="majorBidi"/>
          <w:sz w:val="32"/>
          <w:szCs w:val="32"/>
        </w:rPr>
        <w:t>NCD mini ,</w:t>
      </w:r>
      <w:r w:rsidR="008E1981" w:rsidRPr="008E1981">
        <w:rPr>
          <w:rFonts w:asciiTheme="majorBidi" w:eastAsia="Calibri" w:hAnsiTheme="majorBidi" w:cstheme="majorBidi"/>
          <w:sz w:val="32"/>
          <w:szCs w:val="32"/>
          <w:cs/>
        </w:rPr>
        <w:t>ทะเบียนผู้ป่วยโรคเรื้อรัง</w:t>
      </w:r>
    </w:p>
    <w:p w:rsidR="00CE217C" w:rsidRDefault="00362757" w:rsidP="00CE217C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๙</w:t>
      </w:r>
      <w:r w:rsidR="00080CB2" w:rsidRPr="009C21BB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D96F85" w:rsidRPr="009C21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แต่งตั้งคณะทำงาน ประชุม คณะทำงาน แบ่งหน้าที่รับผิดชอบ  กำหนดกรอบแนวทางการดำเนินงาน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เจ้าหน้าที่ผู้รับผิดชอบเข้ารับการอบรมพัฒนาทักษะในการบันทึกข้อมูล ในโปรแกรม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HCIS  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โปรแกรม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NCD Mini 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๓.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เจ้าหน้าที่จัดคลินิก แยกกลุ่มผู้ป่วยตามปิงปองจราจร </w:t>
      </w:r>
      <w:r w:rsidR="00035FE2">
        <w:rPr>
          <w:rFonts w:asciiTheme="majorBidi" w:hAnsiTheme="majorBidi" w:cstheme="majorBidi" w:hint="cs"/>
          <w:sz w:val="32"/>
          <w:szCs w:val="32"/>
          <w:cs/>
        </w:rPr>
        <w:t>๗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 สี  นำข้อมูลการให้บริการบันทึกในโปรแกรม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HCIS 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อย่างถูกต้อง ครบถ้วน สมบูรณ์  และแปรผล ระดับความเสี่ยง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 NCD Mini   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๔.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อสม. ออกคัดกรอง เบาหวาน / ความด</w:t>
      </w:r>
      <w:r>
        <w:rPr>
          <w:rFonts w:asciiTheme="majorBidi" w:hAnsiTheme="majorBidi" w:cstheme="majorBidi"/>
          <w:sz w:val="32"/>
          <w:szCs w:val="32"/>
          <w:cs/>
        </w:rPr>
        <w:t>ันโลหิตสูง ในประชาชนกลุ่มอายุ 3</w:t>
      </w:r>
      <w:r>
        <w:rPr>
          <w:rFonts w:asciiTheme="majorBidi" w:hAnsiTheme="majorBidi" w:cstheme="majorBidi"/>
          <w:sz w:val="32"/>
          <w:szCs w:val="32"/>
        </w:rPr>
        <w:t>0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 ปีขึ้นไป  นำข้อมูลการให้บริการส่งมาบันทึกในโปรแกรม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HCIS 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อย่างถูกต้อง ครบถ้วน สมบูรณ์  และแปรผล ระดับความเสี่ยง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 NCD Mini   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๕.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อสม. ติดตามเยี่ยมบ้าน จัดเก็บข้อมูล  ค่า </w:t>
      </w:r>
      <w:r w:rsidR="00FA3D53">
        <w:rPr>
          <w:rFonts w:asciiTheme="majorBidi" w:hAnsiTheme="majorBidi" w:cstheme="majorBidi"/>
          <w:sz w:val="32"/>
          <w:szCs w:val="32"/>
        </w:rPr>
        <w:t xml:space="preserve">DTX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 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ค่าความดันโลหิต  ผู้ป่วยที่รับยาที่โรงพยาบาลเขาวง แล้วจัดส่งข้อมูลมาที่ รพ.สต. บ้านนาตาหลิ่ว เพื่อบันทึกข้อมูลใน โปรแกรม 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HCIS  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และแปรผล ระดับความเสี่ยง</w:t>
      </w:r>
      <w:r w:rsidR="00BD3292" w:rsidRPr="00037926">
        <w:rPr>
          <w:rFonts w:asciiTheme="majorBidi" w:hAnsiTheme="majorBidi" w:cstheme="majorBidi"/>
          <w:sz w:val="32"/>
          <w:szCs w:val="32"/>
        </w:rPr>
        <w:t xml:space="preserve"> NCD Mini   </w:t>
      </w:r>
    </w:p>
    <w:p w:rsidR="00CE217C" w:rsidRDefault="00CE217C" w:rsidP="00CE217C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๖.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วางแผนการดูแล</w:t>
      </w:r>
      <w:r w:rsidR="002577D8">
        <w:rPr>
          <w:rFonts w:asciiTheme="majorBidi" w:hAnsiTheme="majorBidi" w:cstheme="majorBidi" w:hint="cs"/>
          <w:sz w:val="32"/>
          <w:szCs w:val="32"/>
          <w:cs/>
        </w:rPr>
        <w:t>กลุ่มเสี่ยงต่อการเกิดโรคเบาหวาน/โรคความดันโลหิตสูง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77D8">
        <w:rPr>
          <w:rFonts w:asciiTheme="majorBidi" w:hAnsiTheme="majorBidi" w:cstheme="majorBidi" w:hint="cs"/>
          <w:sz w:val="32"/>
          <w:szCs w:val="32"/>
          <w:cs/>
        </w:rPr>
        <w:t>และวางแผนการ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รักษา</w:t>
      </w:r>
      <w:r w:rsidR="002577D8">
        <w:rPr>
          <w:rFonts w:asciiTheme="majorBidi" w:hAnsiTheme="majorBidi" w:cstheme="majorBidi" w:hint="cs"/>
          <w:sz w:val="32"/>
          <w:szCs w:val="32"/>
          <w:cs/>
        </w:rPr>
        <w:t>ในกลุ่มผู้ป่วย</w:t>
      </w:r>
    </w:p>
    <w:p w:rsidR="003D2A1A" w:rsidRDefault="00CE217C" w:rsidP="00CE217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๗.</w:t>
      </w:r>
      <w:r w:rsidR="00BD3292" w:rsidRPr="00037926">
        <w:rPr>
          <w:rFonts w:asciiTheme="majorBidi" w:hAnsiTheme="majorBidi" w:cstheme="majorBidi"/>
          <w:sz w:val="32"/>
          <w:szCs w:val="32"/>
          <w:cs/>
        </w:rPr>
        <w:t>สรุปประเมินผล</w:t>
      </w:r>
    </w:p>
    <w:p w:rsidR="00CE217C" w:rsidRPr="00CE217C" w:rsidRDefault="00BD3292" w:rsidP="00CE217C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  <w:r w:rsidRPr="0003792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E217C" w:rsidRPr="00CE217C">
        <w:rPr>
          <w:rFonts w:asciiTheme="majorBidi" w:hAnsiTheme="majorBidi" w:cs="Angsana New"/>
          <w:sz w:val="32"/>
          <w:szCs w:val="32"/>
          <w:cs/>
        </w:rPr>
        <w:t xml:space="preserve"> ผลการเปลี่ยนแปลง </w:t>
      </w:r>
    </w:p>
    <w:p w:rsidR="00CE217C" w:rsidRPr="00CE217C" w:rsidRDefault="00CE217C" w:rsidP="00CE217C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๑</w:t>
      </w:r>
      <w:r w:rsidRPr="00CE217C">
        <w:rPr>
          <w:rFonts w:asciiTheme="majorBidi" w:hAnsiTheme="majorBidi" w:cs="Angsana New"/>
          <w:sz w:val="32"/>
          <w:szCs w:val="32"/>
          <w:cs/>
        </w:rPr>
        <w:t>) ประหยัดเวลาและประหยัดกระดาษ โดยการบันทึกข้อมูลในคอมพิวเตอร์</w:t>
      </w:r>
    </w:p>
    <w:p w:rsidR="00BD3292" w:rsidRDefault="00CE217C" w:rsidP="00CE217C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๒</w:t>
      </w:r>
      <w:r w:rsidRPr="00CE217C">
        <w:rPr>
          <w:rFonts w:asciiTheme="majorBidi" w:hAnsiTheme="majorBidi" w:cs="Angsana New"/>
          <w:sz w:val="32"/>
          <w:szCs w:val="32"/>
          <w:cs/>
        </w:rPr>
        <w:t>) มีฐานข้อมูลผู้ป่วย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เบาหวาน ความดันโลหิตสูง กลุ่มเสี่ยงเบาหวาน ความดันโลหิตสูง </w:t>
      </w:r>
      <w:r>
        <w:rPr>
          <w:rFonts w:asciiTheme="majorBidi" w:hAnsiTheme="majorBidi" w:cs="Angsana New"/>
          <w:sz w:val="32"/>
          <w:szCs w:val="32"/>
          <w:cs/>
        </w:rPr>
        <w:t xml:space="preserve"> ในเขต</w:t>
      </w:r>
      <w:r w:rsidR="00123A15">
        <w:rPr>
          <w:rFonts w:asciiTheme="majorBidi" w:hAnsiTheme="majorBidi" w:cs="Angsana New" w:hint="cs"/>
          <w:sz w:val="32"/>
          <w:szCs w:val="32"/>
          <w:cs/>
        </w:rPr>
        <w:t xml:space="preserve"> รพ.</w:t>
      </w:r>
      <w:r>
        <w:rPr>
          <w:rFonts w:asciiTheme="majorBidi" w:hAnsiTheme="majorBidi" w:cs="Angsana New" w:hint="cs"/>
          <w:sz w:val="32"/>
          <w:szCs w:val="32"/>
          <w:cs/>
        </w:rPr>
        <w:t>สต. บ้านนาตาหลิ่ว</w:t>
      </w:r>
    </w:p>
    <w:p w:rsidR="00CE217C" w:rsidRDefault="00CE217C" w:rsidP="00CE217C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</w:p>
    <w:p w:rsidR="00C82BD7" w:rsidRDefault="00C82BD7" w:rsidP="00CE217C">
      <w:pPr>
        <w:pStyle w:val="a7"/>
        <w:ind w:left="1080"/>
        <w:rPr>
          <w:rFonts w:asciiTheme="majorBidi" w:hAnsiTheme="majorBidi" w:cstheme="majorBidi"/>
          <w:sz w:val="32"/>
          <w:szCs w:val="32"/>
        </w:rPr>
      </w:pPr>
    </w:p>
    <w:p w:rsidR="005A6F0A" w:rsidRPr="00037926" w:rsidRDefault="005A6F0A" w:rsidP="00CE217C">
      <w:pPr>
        <w:pStyle w:val="a7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D807A6" w:rsidRDefault="00D807A6" w:rsidP="005C67CD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๑๐.การวัดผลและผลการเปลี่ยนแปลง</w:t>
      </w:r>
    </w:p>
    <w:p w:rsidR="00937F8C" w:rsidRPr="00BE7201" w:rsidRDefault="005A6F0A" w:rsidP="005C67CD">
      <w:pPr>
        <w:pStyle w:val="a4"/>
        <w:rPr>
          <w:rFonts w:asciiTheme="majorBidi" w:hAnsiTheme="majorBidi" w:cstheme="majorBidi"/>
          <w:sz w:val="32"/>
          <w:szCs w:val="32"/>
        </w:rPr>
      </w:pPr>
      <w:r w:rsidRPr="00BE7201">
        <w:rPr>
          <w:rFonts w:asciiTheme="majorBidi" w:hAnsiTheme="majorBidi" w:cstheme="majorBidi" w:hint="cs"/>
          <w:sz w:val="32"/>
          <w:szCs w:val="32"/>
          <w:cs/>
        </w:rPr>
        <w:t xml:space="preserve">เปรียบเทียบกลุ่ม </w:t>
      </w:r>
      <w:r w:rsidRPr="00BE7201">
        <w:rPr>
          <w:rFonts w:asciiTheme="majorBidi" w:hAnsiTheme="majorBidi" w:cstheme="majorBidi"/>
          <w:sz w:val="32"/>
          <w:szCs w:val="32"/>
        </w:rPr>
        <w:t xml:space="preserve">Pre –DM </w:t>
      </w:r>
      <w:r w:rsidR="00E3063B" w:rsidRPr="00BE7201">
        <w:rPr>
          <w:rFonts w:asciiTheme="majorBidi" w:hAnsiTheme="majorBidi" w:cstheme="majorBidi" w:hint="cs"/>
          <w:sz w:val="32"/>
          <w:szCs w:val="32"/>
          <w:cs/>
        </w:rPr>
        <w:t>/</w:t>
      </w:r>
      <w:r w:rsidRPr="00BE7201">
        <w:rPr>
          <w:rFonts w:asciiTheme="majorBidi" w:hAnsiTheme="majorBidi" w:cstheme="majorBidi"/>
          <w:sz w:val="32"/>
          <w:szCs w:val="32"/>
        </w:rPr>
        <w:t xml:space="preserve"> </w:t>
      </w:r>
      <w:r w:rsidR="00E3063B" w:rsidRPr="00BE7201">
        <w:rPr>
          <w:rFonts w:asciiTheme="majorBidi" w:hAnsiTheme="majorBidi" w:cstheme="majorBidi"/>
          <w:sz w:val="32"/>
          <w:szCs w:val="32"/>
        </w:rPr>
        <w:t xml:space="preserve">Pre –HT </w:t>
      </w:r>
      <w:r w:rsidRPr="00BE7201">
        <w:rPr>
          <w:rFonts w:asciiTheme="majorBidi" w:hAnsiTheme="majorBidi" w:cstheme="majorBidi"/>
          <w:sz w:val="32"/>
          <w:szCs w:val="32"/>
        </w:rPr>
        <w:t xml:space="preserve"> </w:t>
      </w:r>
      <w:r w:rsidRPr="00BE7201">
        <w:rPr>
          <w:rFonts w:asciiTheme="majorBidi" w:hAnsiTheme="majorBidi" w:cstheme="majorBidi"/>
          <w:sz w:val="32"/>
          <w:szCs w:val="32"/>
          <w:cs/>
        </w:rPr>
        <w:t>ได้รับการขึ้นทะเบียน</w:t>
      </w:r>
      <w:r w:rsidRPr="00BE7201">
        <w:rPr>
          <w:rFonts w:asciiTheme="majorBidi" w:hAnsiTheme="majorBidi" w:cstheme="majorBidi"/>
          <w:sz w:val="32"/>
          <w:szCs w:val="32"/>
        </w:rPr>
        <w:t xml:space="preserve"> </w:t>
      </w:r>
      <w:r w:rsidR="007B6CC1">
        <w:rPr>
          <w:rFonts w:asciiTheme="majorBidi" w:hAnsiTheme="majorBidi" w:cstheme="majorBidi" w:hint="cs"/>
          <w:sz w:val="32"/>
          <w:szCs w:val="32"/>
          <w:cs/>
        </w:rPr>
        <w:t>ปี ๒๕๕๘</w:t>
      </w:r>
      <w:r w:rsidRPr="00BE72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7201">
        <w:rPr>
          <w:rFonts w:asciiTheme="majorBidi" w:hAnsiTheme="majorBidi" w:cstheme="majorBidi"/>
          <w:sz w:val="32"/>
          <w:szCs w:val="32"/>
          <w:cs/>
        </w:rPr>
        <w:t>–</w:t>
      </w:r>
      <w:r w:rsidRPr="00BE7201">
        <w:rPr>
          <w:rFonts w:asciiTheme="majorBidi" w:hAnsiTheme="majorBidi" w:cstheme="majorBidi" w:hint="cs"/>
          <w:sz w:val="32"/>
          <w:szCs w:val="32"/>
          <w:cs/>
        </w:rPr>
        <w:t>๒๕๖๐</w:t>
      </w:r>
    </w:p>
    <w:p w:rsidR="005A6F0A" w:rsidRDefault="005A6F0A" w:rsidP="005C67CD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6033D2AA" wp14:editId="3F25B0EE">
            <wp:extent cx="5486400" cy="320040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201" w:rsidRDefault="00BE7201" w:rsidP="005C67CD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BE7201" w:rsidRDefault="00BE7201" w:rsidP="005C67CD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112B1D" w:rsidRDefault="00112B1D" w:rsidP="00D96F85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2577D8" w:rsidRDefault="00035FE2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ผลการดูแลผู้ป่วยเบาหวานโดยการใช้ปิงปองจราจร ๗สี ปี </w:t>
      </w:r>
      <w:r w:rsidR="005F13CE">
        <w:rPr>
          <w:rFonts w:asciiTheme="majorBidi" w:hAnsiTheme="majorBidi" w:cstheme="majorBidi" w:hint="cs"/>
          <w:sz w:val="32"/>
          <w:szCs w:val="32"/>
          <w:cs/>
        </w:rPr>
        <w:t xml:space="preserve">๒๕๕๘- </w:t>
      </w:r>
      <w:r>
        <w:rPr>
          <w:rFonts w:asciiTheme="majorBidi" w:hAnsiTheme="majorBidi" w:cstheme="majorBidi" w:hint="cs"/>
          <w:sz w:val="32"/>
          <w:szCs w:val="32"/>
          <w:cs/>
        </w:rPr>
        <w:t>๒๕๖๐</w:t>
      </w:r>
    </w:p>
    <w:p w:rsidR="002577D8" w:rsidRDefault="009B3F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543B3C9D" wp14:editId="7F912F0B">
            <wp:extent cx="5629275" cy="3429000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7D8" w:rsidRDefault="002577D8" w:rsidP="00D96F85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2577D8" w:rsidRDefault="002577D8" w:rsidP="00D96F85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5F13CE" w:rsidRDefault="005F13CE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ผลการดูแลผู้ป่วยความดันโลหิตสูงโดยการใช้ปิงปองจราจร ๗สี ปี ๒๕๕๘-๒๕๖๐</w:t>
      </w:r>
    </w:p>
    <w:p w:rsidR="002577D8" w:rsidRDefault="005F13CE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CEB634" wp14:editId="0230C6C8">
            <wp:simplePos x="0" y="0"/>
            <wp:positionH relativeFrom="column">
              <wp:posOffset>304800</wp:posOffset>
            </wp:positionH>
            <wp:positionV relativeFrom="paragraph">
              <wp:posOffset>215900</wp:posOffset>
            </wp:positionV>
            <wp:extent cx="5229225" cy="2324100"/>
            <wp:effectExtent l="0" t="0" r="0" b="0"/>
            <wp:wrapSquare wrapText="bothSides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35FE2" w:rsidRDefault="00035FE2" w:rsidP="00D96F85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035FE2" w:rsidRDefault="005F13CE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textWrapping" w:clear="all"/>
      </w:r>
    </w:p>
    <w:p w:rsidR="00035FE2" w:rsidRDefault="00330D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๑๑. บทเรียนที่ได้รับ</w:t>
      </w:r>
    </w:p>
    <w:p w:rsidR="00330DD7" w:rsidRDefault="00330D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๑. เจ้าหน้าที่สามารถทราบข้อมูลกลุ่มเสี่ยงและสามารถส่งต่อผู้ป่วยได้อย่างครอบคลุม</w:t>
      </w:r>
    </w:p>
    <w:p w:rsidR="00330DD7" w:rsidRDefault="00330D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๒. ผู้ป่วยสามารถเข้าถึงบริการได้มากขึ้น</w:t>
      </w:r>
    </w:p>
    <w:p w:rsidR="00330DD7" w:rsidRDefault="00330DD7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๓.ลดระยะเวลาในการสืบค้นข้อมูล</w:t>
      </w:r>
      <w:r w:rsidR="007A1B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35FE2" w:rsidRDefault="00330D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๑๒.โอกาสในการพัฒนา </w:t>
      </w:r>
    </w:p>
    <w:p w:rsidR="00330DD7" w:rsidRDefault="00330DD7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๑. มีการพัฒนาระบบการจัดเก็บข้อมูลอย่างต่อเนื่อง</w:t>
      </w:r>
      <w:r w:rsidR="00E5080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ประเมินและปรับปรุงข้อผิดพลาดจากระบบการจัดเก็บข้อมูล</w:t>
      </w:r>
    </w:p>
    <w:p w:rsidR="00035FE2" w:rsidRDefault="005F13CE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:rsidR="00035FE2" w:rsidRPr="00C543F8" w:rsidRDefault="007A1B51" w:rsidP="00D96F85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๑๒.</w:t>
      </w:r>
      <w:r w:rsidR="00C543F8">
        <w:rPr>
          <w:rFonts w:asciiTheme="majorBidi" w:hAnsiTheme="majorBidi" w:cstheme="majorBidi" w:hint="cs"/>
          <w:sz w:val="32"/>
          <w:szCs w:val="32"/>
          <w:cs/>
        </w:rPr>
        <w:t>การติดต่อกับทีมงาน</w:t>
      </w:r>
      <w:r w:rsidR="00C543F8">
        <w:rPr>
          <w:rFonts w:asciiTheme="majorBidi" w:hAnsiTheme="majorBidi" w:cstheme="majorBidi"/>
          <w:sz w:val="32"/>
          <w:szCs w:val="32"/>
        </w:rPr>
        <w:t xml:space="preserve"> :   </w:t>
      </w:r>
      <w:r w:rsidR="00C543F8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C543F8">
        <w:rPr>
          <w:rFonts w:asciiTheme="majorBidi" w:hAnsiTheme="majorBidi" w:cstheme="majorBidi" w:hint="cs"/>
          <w:sz w:val="32"/>
          <w:szCs w:val="32"/>
          <w:cs/>
        </w:rPr>
        <w:t>สุปิ</w:t>
      </w:r>
      <w:proofErr w:type="spellEnd"/>
      <w:r w:rsidR="00C543F8">
        <w:rPr>
          <w:rFonts w:asciiTheme="majorBidi" w:hAnsiTheme="majorBidi" w:cstheme="majorBidi" w:hint="cs"/>
          <w:sz w:val="32"/>
          <w:szCs w:val="32"/>
          <w:cs/>
        </w:rPr>
        <w:t>ยา  พิมพ์แก้ว  โรงพยาบาลส่งเสริมสุขภาพตำบลบ้านนาตาหลิ่ว               ตำบลหนอง</w:t>
      </w:r>
      <w:proofErr w:type="spellStart"/>
      <w:r w:rsidR="00C543F8">
        <w:rPr>
          <w:rFonts w:asciiTheme="majorBidi" w:hAnsiTheme="majorBidi" w:cstheme="majorBidi" w:hint="cs"/>
          <w:sz w:val="32"/>
          <w:szCs w:val="32"/>
          <w:cs/>
        </w:rPr>
        <w:t>ผือ</w:t>
      </w:r>
      <w:proofErr w:type="spellEnd"/>
      <w:r w:rsidR="00C543F8">
        <w:rPr>
          <w:rFonts w:asciiTheme="majorBidi" w:hAnsiTheme="majorBidi" w:cstheme="majorBidi" w:hint="cs"/>
          <w:sz w:val="32"/>
          <w:szCs w:val="32"/>
          <w:cs/>
        </w:rPr>
        <w:t xml:space="preserve">  อำเภอเขาวง  จังหวัดกาฬสินธุ์  โทร ๐๘๒ ๑๐๖ ๑๑๒๓  </w:t>
      </w:r>
      <w:r w:rsidR="00C543F8">
        <w:rPr>
          <w:rFonts w:asciiTheme="majorBidi" w:hAnsiTheme="majorBidi" w:cstheme="majorBidi"/>
          <w:sz w:val="32"/>
          <w:szCs w:val="32"/>
        </w:rPr>
        <w:t xml:space="preserve">Email </w:t>
      </w:r>
      <w:proofErr w:type="spellStart"/>
      <w:r w:rsidR="00C543F8">
        <w:rPr>
          <w:rFonts w:asciiTheme="majorBidi" w:hAnsiTheme="majorBidi" w:cstheme="majorBidi"/>
          <w:sz w:val="32"/>
          <w:szCs w:val="32"/>
        </w:rPr>
        <w:t>supiya</w:t>
      </w:r>
      <w:proofErr w:type="spellEnd"/>
      <w:r w:rsidR="00C543F8">
        <w:rPr>
          <w:rFonts w:asciiTheme="majorBidi" w:hAnsiTheme="majorBidi" w:cstheme="majorBidi"/>
          <w:sz w:val="32"/>
          <w:szCs w:val="32"/>
        </w:rPr>
        <w:t xml:space="preserve"> </w:t>
      </w:r>
      <w:r w:rsidR="00C543F8">
        <w:rPr>
          <w:rFonts w:asciiTheme="majorBidi" w:hAnsiTheme="majorBidi" w:cstheme="majorBidi" w:hint="cs"/>
          <w:sz w:val="32"/>
          <w:szCs w:val="32"/>
          <w:cs/>
        </w:rPr>
        <w:t>๒๕๑๐</w:t>
      </w:r>
      <w:r w:rsidR="00C543F8">
        <w:rPr>
          <w:rFonts w:asciiTheme="majorBidi" w:hAnsiTheme="majorBidi" w:cstheme="majorBidi"/>
          <w:sz w:val="32"/>
          <w:szCs w:val="32"/>
        </w:rPr>
        <w:t>@hotmail.com</w:t>
      </w:r>
    </w:p>
    <w:p w:rsidR="00035FE2" w:rsidRDefault="00035FE2" w:rsidP="00D96F85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035FE2" w:rsidRDefault="00035FE2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</w:p>
    <w:p w:rsidR="00E46D2A" w:rsidRDefault="00112B1D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ส่งข้อมูล</w:t>
      </w:r>
      <w:r w:rsidR="005C67CD">
        <w:rPr>
          <w:rFonts w:asciiTheme="majorBidi" w:hAnsiTheme="majorBidi" w:cstheme="majorBidi" w:hint="cs"/>
          <w:sz w:val="32"/>
          <w:szCs w:val="32"/>
          <w:cs/>
        </w:rPr>
        <w:t xml:space="preserve">ใน </w:t>
      </w:r>
      <w:proofErr w:type="spellStart"/>
      <w:r w:rsidR="005C67CD">
        <w:rPr>
          <w:rFonts w:asciiTheme="majorBidi" w:hAnsiTheme="majorBidi" w:cstheme="majorBidi"/>
          <w:sz w:val="32"/>
          <w:szCs w:val="32"/>
        </w:rPr>
        <w:t>KMblog</w:t>
      </w:r>
      <w:proofErr w:type="spellEnd"/>
      <w:r w:rsidR="005C67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ภายใน 28 กุมภาพันธุ์ 2560 นี้</w:t>
      </w:r>
      <w:r w:rsidR="00D96F85" w:rsidRPr="00AF189E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E46D2A" w:rsidRPr="00E46D2A" w:rsidRDefault="00E46D2A" w:rsidP="00E46D2A">
      <w:pPr>
        <w:pStyle w:val="a4"/>
        <w:jc w:val="right"/>
        <w:rPr>
          <w:rFonts w:asciiTheme="majorBidi" w:hAnsiTheme="majorBidi" w:cstheme="majorBidi"/>
          <w:sz w:val="28"/>
        </w:rPr>
      </w:pPr>
      <w:r w:rsidRPr="00E46D2A">
        <w:rPr>
          <w:rFonts w:asciiTheme="majorBidi" w:hAnsiTheme="majorBidi" w:cstheme="majorBidi"/>
          <w:sz w:val="28"/>
        </w:rPr>
        <w:t>http://203.157.186.16/kmblog/main_Addresearch.php</w:t>
      </w:r>
    </w:p>
    <w:p w:rsidR="00D96F85" w:rsidRPr="00D96F85" w:rsidRDefault="00D96F85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sectPr w:rsidR="00D96F85" w:rsidRPr="00D96F85" w:rsidSect="007F023C"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14" w:rsidRDefault="00B80D14" w:rsidP="009B3FD7">
      <w:pPr>
        <w:spacing w:after="0" w:line="240" w:lineRule="auto"/>
      </w:pPr>
      <w:r>
        <w:separator/>
      </w:r>
    </w:p>
  </w:endnote>
  <w:endnote w:type="continuationSeparator" w:id="0">
    <w:p w:rsidR="00B80D14" w:rsidRDefault="00B80D14" w:rsidP="009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CE" w:rsidRDefault="005F13CE">
    <w:pPr>
      <w:pStyle w:val="ac"/>
    </w:pPr>
  </w:p>
  <w:p w:rsidR="005F13CE" w:rsidRDefault="005F13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14" w:rsidRDefault="00B80D14" w:rsidP="009B3FD7">
      <w:pPr>
        <w:spacing w:after="0" w:line="240" w:lineRule="auto"/>
      </w:pPr>
      <w:r>
        <w:separator/>
      </w:r>
    </w:p>
  </w:footnote>
  <w:footnote w:type="continuationSeparator" w:id="0">
    <w:p w:rsidR="00B80D14" w:rsidRDefault="00B80D14" w:rsidP="009B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3AF"/>
    <w:multiLevelType w:val="hybridMultilevel"/>
    <w:tmpl w:val="D0CA7074"/>
    <w:lvl w:ilvl="0" w:tplc="AF00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4">
    <w:nsid w:val="41436906"/>
    <w:multiLevelType w:val="hybridMultilevel"/>
    <w:tmpl w:val="409C0370"/>
    <w:lvl w:ilvl="0" w:tplc="5D7841FE">
      <w:start w:val="6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A4E8C"/>
    <w:multiLevelType w:val="hybridMultilevel"/>
    <w:tmpl w:val="02FCED2A"/>
    <w:lvl w:ilvl="0" w:tplc="94A0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85"/>
    <w:rsid w:val="00035FE2"/>
    <w:rsid w:val="00037926"/>
    <w:rsid w:val="00045A21"/>
    <w:rsid w:val="00080CB2"/>
    <w:rsid w:val="000C7537"/>
    <w:rsid w:val="000E5D65"/>
    <w:rsid w:val="00112B1D"/>
    <w:rsid w:val="00123A15"/>
    <w:rsid w:val="001333DC"/>
    <w:rsid w:val="00140845"/>
    <w:rsid w:val="00144D9D"/>
    <w:rsid w:val="00151137"/>
    <w:rsid w:val="0015792C"/>
    <w:rsid w:val="001B3615"/>
    <w:rsid w:val="001D560D"/>
    <w:rsid w:val="001E65B7"/>
    <w:rsid w:val="001F2D87"/>
    <w:rsid w:val="001F6531"/>
    <w:rsid w:val="001F6BD7"/>
    <w:rsid w:val="002126C4"/>
    <w:rsid w:val="00246F47"/>
    <w:rsid w:val="002577D8"/>
    <w:rsid w:val="00265FE9"/>
    <w:rsid w:val="002A2A8C"/>
    <w:rsid w:val="002B5A3D"/>
    <w:rsid w:val="002C231A"/>
    <w:rsid w:val="00327A86"/>
    <w:rsid w:val="00330DD7"/>
    <w:rsid w:val="003528F9"/>
    <w:rsid w:val="00362757"/>
    <w:rsid w:val="003645DF"/>
    <w:rsid w:val="00374272"/>
    <w:rsid w:val="003A66B4"/>
    <w:rsid w:val="003D2A1A"/>
    <w:rsid w:val="00407668"/>
    <w:rsid w:val="00427995"/>
    <w:rsid w:val="00480755"/>
    <w:rsid w:val="004D6B9A"/>
    <w:rsid w:val="00570B2C"/>
    <w:rsid w:val="0057698E"/>
    <w:rsid w:val="00581082"/>
    <w:rsid w:val="005A6F0A"/>
    <w:rsid w:val="005C3A99"/>
    <w:rsid w:val="005C67CD"/>
    <w:rsid w:val="005D3A24"/>
    <w:rsid w:val="005F13CE"/>
    <w:rsid w:val="00647428"/>
    <w:rsid w:val="00673F44"/>
    <w:rsid w:val="006870E6"/>
    <w:rsid w:val="00697D19"/>
    <w:rsid w:val="006A504E"/>
    <w:rsid w:val="007052F6"/>
    <w:rsid w:val="00752A1C"/>
    <w:rsid w:val="00797308"/>
    <w:rsid w:val="007A1B51"/>
    <w:rsid w:val="007B362A"/>
    <w:rsid w:val="007B4E00"/>
    <w:rsid w:val="007B6CC1"/>
    <w:rsid w:val="007F023C"/>
    <w:rsid w:val="007F6615"/>
    <w:rsid w:val="008020FC"/>
    <w:rsid w:val="0082263A"/>
    <w:rsid w:val="008370D6"/>
    <w:rsid w:val="00895F51"/>
    <w:rsid w:val="008E1981"/>
    <w:rsid w:val="008E62BC"/>
    <w:rsid w:val="008F6E13"/>
    <w:rsid w:val="00937070"/>
    <w:rsid w:val="00937F8C"/>
    <w:rsid w:val="00957894"/>
    <w:rsid w:val="00960FC4"/>
    <w:rsid w:val="00985A42"/>
    <w:rsid w:val="009B3FD7"/>
    <w:rsid w:val="009B7A49"/>
    <w:rsid w:val="009C21BB"/>
    <w:rsid w:val="009D6A47"/>
    <w:rsid w:val="009F4E7D"/>
    <w:rsid w:val="00A045AC"/>
    <w:rsid w:val="00A11A49"/>
    <w:rsid w:val="00A9500D"/>
    <w:rsid w:val="00AF189E"/>
    <w:rsid w:val="00B24EFE"/>
    <w:rsid w:val="00B46225"/>
    <w:rsid w:val="00B67003"/>
    <w:rsid w:val="00B67FDD"/>
    <w:rsid w:val="00B80D14"/>
    <w:rsid w:val="00BA6346"/>
    <w:rsid w:val="00BC3CC3"/>
    <w:rsid w:val="00BD3292"/>
    <w:rsid w:val="00BD4998"/>
    <w:rsid w:val="00BE7201"/>
    <w:rsid w:val="00BE7261"/>
    <w:rsid w:val="00C22CD2"/>
    <w:rsid w:val="00C543F8"/>
    <w:rsid w:val="00C82BD7"/>
    <w:rsid w:val="00C938A4"/>
    <w:rsid w:val="00CB5C30"/>
    <w:rsid w:val="00CC6E81"/>
    <w:rsid w:val="00CE217C"/>
    <w:rsid w:val="00D0659E"/>
    <w:rsid w:val="00D51760"/>
    <w:rsid w:val="00D807A6"/>
    <w:rsid w:val="00D94856"/>
    <w:rsid w:val="00D96F85"/>
    <w:rsid w:val="00E11577"/>
    <w:rsid w:val="00E3063B"/>
    <w:rsid w:val="00E46D2A"/>
    <w:rsid w:val="00E5080F"/>
    <w:rsid w:val="00E52654"/>
    <w:rsid w:val="00E53E17"/>
    <w:rsid w:val="00F63A73"/>
    <w:rsid w:val="00F73A32"/>
    <w:rsid w:val="00F83483"/>
    <w:rsid w:val="00FA3D53"/>
    <w:rsid w:val="00FA7FE5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87873-5BF4-4034-AD68-0AB3DF1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  <w:style w:type="paragraph" w:styleId="a8">
    <w:name w:val="Balloon Text"/>
    <w:basedOn w:val="a"/>
    <w:link w:val="a9"/>
    <w:uiPriority w:val="99"/>
    <w:semiHidden/>
    <w:unhideWhenUsed/>
    <w:rsid w:val="005A6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6F0A"/>
    <w:rPr>
      <w:rFonts w:ascii="Tahoma" w:eastAsia="Calibri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9B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B3FD7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9B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B3FD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เสี่ยงเบาหวาน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3"/>
                <c:pt idx="0">
                  <c:v>ปี2558</c:v>
                </c:pt>
                <c:pt idx="1">
                  <c:v>ปี2559</c:v>
                </c:pt>
                <c:pt idx="2">
                  <c:v>ปี2560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43</c:v>
                </c:pt>
                <c:pt idx="2">
                  <c:v>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เสี่ยงความดัน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3"/>
                <c:pt idx="0">
                  <c:v>ปี2558</c:v>
                </c:pt>
                <c:pt idx="1">
                  <c:v>ปี2559</c:v>
                </c:pt>
                <c:pt idx="2">
                  <c:v>ปี2560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46</c:v>
                </c:pt>
                <c:pt idx="1">
                  <c:v>60</c:v>
                </c:pt>
                <c:pt idx="2">
                  <c:v>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ป่วยDM/HTรายใหม่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3"/>
                <c:pt idx="0">
                  <c:v>ปี2558</c:v>
                </c:pt>
                <c:pt idx="1">
                  <c:v>ปี2559</c:v>
                </c:pt>
                <c:pt idx="2">
                  <c:v>ปี2560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407192"/>
        <c:axId val="244405624"/>
      </c:lineChart>
      <c:catAx>
        <c:axId val="24440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405624"/>
        <c:crosses val="autoZero"/>
        <c:auto val="1"/>
        <c:lblAlgn val="ctr"/>
        <c:lblOffset val="100"/>
        <c:noMultiLvlLbl val="0"/>
      </c:catAx>
      <c:valAx>
        <c:axId val="244405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407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2558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51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ปี2559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56</c:v>
                </c:pt>
                <c:pt idx="1">
                  <c:v>43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ปี2560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61</c:v>
                </c:pt>
                <c:pt idx="1">
                  <c:v>44</c:v>
                </c:pt>
                <c:pt idx="2">
                  <c:v>25</c:v>
                </c:pt>
                <c:pt idx="3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410720"/>
        <c:axId val="243089872"/>
      </c:lineChart>
      <c:catAx>
        <c:axId val="24441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089872"/>
        <c:crosses val="autoZero"/>
        <c:auto val="1"/>
        <c:lblAlgn val="ctr"/>
        <c:lblOffset val="100"/>
        <c:noMultiLvlLbl val="0"/>
      </c:catAx>
      <c:valAx>
        <c:axId val="24308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41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2558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55</c:v>
                </c:pt>
                <c:pt idx="2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ปี2559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126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ปี2560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สีเขียว</c:v>
                </c:pt>
                <c:pt idx="1">
                  <c:v>lสีเหลือง</c:v>
                </c:pt>
                <c:pt idx="2">
                  <c:v>สีส้ม</c:v>
                </c:pt>
                <c:pt idx="3">
                  <c:v>สีแดง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128</c:v>
                </c:pt>
                <c:pt idx="1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090656"/>
        <c:axId val="243089088"/>
      </c:lineChart>
      <c:catAx>
        <c:axId val="24309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089088"/>
        <c:crosses val="autoZero"/>
        <c:auto val="1"/>
        <c:lblAlgn val="ctr"/>
        <c:lblOffset val="100"/>
        <c:noMultiLvlLbl val="0"/>
      </c:catAx>
      <c:valAx>
        <c:axId val="2430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09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KKD Windows7 V.11_x86</cp:lastModifiedBy>
  <cp:revision>2</cp:revision>
  <cp:lastPrinted>2017-02-15T02:00:00Z</cp:lastPrinted>
  <dcterms:created xsi:type="dcterms:W3CDTF">2017-08-21T05:03:00Z</dcterms:created>
  <dcterms:modified xsi:type="dcterms:W3CDTF">2017-08-21T05:03:00Z</dcterms:modified>
</cp:coreProperties>
</file>