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A0" w:rsidRDefault="000079A0" w:rsidP="000079A0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การพัฒนาระบบการให้บริบาลทางเภสัชกรรมผู้ป่วยที่ได้รับยาต้านการแข็งตัวของเลือด ชนิด </w:t>
      </w:r>
      <w:r>
        <w:rPr>
          <w:rFonts w:ascii="TH SarabunPSK" w:hAnsi="TH SarabunPSK" w:cs="TH SarabunPSK"/>
          <w:sz w:val="32"/>
          <w:szCs w:val="32"/>
        </w:rPr>
        <w:t>Warfarin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โรงพยาบาลห้วยผึ้ง ปีงบประมาณ 256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0079A0" w:rsidRDefault="000079A0" w:rsidP="000079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กำหนดรูปแบบการนำเสนอ</w:t>
      </w:r>
    </w:p>
    <w:p w:rsidR="000079A0" w:rsidRDefault="000079A0" w:rsidP="000079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ผลงานทางวิชาการ</w:t>
      </w:r>
    </w:p>
    <w:p w:rsidR="000079A0" w:rsidRDefault="000079A0" w:rsidP="000079A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ชื่อผู้ส่งผลงาน</w:t>
      </w:r>
    </w:p>
    <w:p w:rsidR="000079A0" w:rsidRDefault="000079A0" w:rsidP="000079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ณัช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พล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ปัต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ลาและคณะ</w:t>
      </w:r>
    </w:p>
    <w:p w:rsidR="000079A0" w:rsidRDefault="000079A0" w:rsidP="000079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 เภสัชกรปฏิบัติการ</w:t>
      </w:r>
    </w:p>
    <w:p w:rsidR="000079A0" w:rsidRDefault="000079A0" w:rsidP="000079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สถานที่ปฏิบัติงาน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โรงพยาบาลห้วยผึ้ง อำเภอห้วยผึ้ง จังหวัดกาฬสินธุ์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เขตสุขภาพที่</w:t>
      </w:r>
      <w:r>
        <w:rPr>
          <w:rFonts w:ascii="TH SarabunPSK" w:hAnsi="TH SarabunPSK" w:cs="TH SarabunPSK"/>
          <w:sz w:val="32"/>
          <w:szCs w:val="32"/>
        </w:rPr>
        <w:t xml:space="preserve"> 7</w:t>
      </w:r>
    </w:p>
    <w:p w:rsidR="000079A0" w:rsidRDefault="000079A0" w:rsidP="000079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มือถือ 08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>
        <w:rPr>
          <w:rFonts w:ascii="TH SarabunPSK" w:hAnsi="TH SarabunPSK" w:cs="TH SarabunPSK"/>
          <w:sz w:val="32"/>
          <w:szCs w:val="32"/>
          <w:lang w:val="en-GB"/>
        </w:rPr>
        <w:t>1026660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E-mail </w:t>
      </w:r>
      <w:hyperlink r:id="rId6" w:history="1">
        <w:r>
          <w:rPr>
            <w:rStyle w:val="a3"/>
            <w:rFonts w:ascii="TH SarabunPSK" w:hAnsi="TH SarabunPSK" w:cs="TH SarabunPSK"/>
            <w:sz w:val="32"/>
            <w:szCs w:val="32"/>
          </w:rPr>
          <w:t>natchaponpattala@gmail.com</w:t>
        </w:r>
      </w:hyperlink>
    </w:p>
    <w:p w:rsidR="000079A0" w:rsidRDefault="000079A0" w:rsidP="000079A0">
      <w:pPr>
        <w:spacing w:line="240" w:lineRule="auto"/>
        <w:jc w:val="both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ความสำคัญของปัญหา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    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วาร์ฟา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ริน (</w:t>
      </w:r>
      <w:r>
        <w:rPr>
          <w:rFonts w:ascii="TH SarabunPSK" w:hAnsi="TH SarabunPSK" w:cs="TH SarabunPSK"/>
          <w:sz w:val="32"/>
          <w:szCs w:val="32"/>
        </w:rPr>
        <w:t>Warfarin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ป็นยาต้านการแข็งตัวของเลือดชนิดรับประทานที่ได้รับการพิสูจน์มาอย่างยาวนานถึงประโยชน์ในการรักษาและป้องกันการเกิดลิ่มเลือดอุดตันในภาวะต่างๆ เช่น </w:t>
      </w:r>
      <w:r>
        <w:rPr>
          <w:rFonts w:ascii="TH SarabunPSK" w:hAnsi="TH SarabunPSK" w:cs="TH SarabunPSK"/>
          <w:sz w:val="32"/>
          <w:szCs w:val="32"/>
        </w:rPr>
        <w:t xml:space="preserve">Atrial Fibrillation, Venous Thromboembolism, </w:t>
      </w:r>
      <w:proofErr w:type="spellStart"/>
      <w:r>
        <w:rPr>
          <w:rFonts w:ascii="TH SarabunPSK" w:hAnsi="TH SarabunPSK" w:cs="TH SarabunPSK"/>
          <w:sz w:val="32"/>
          <w:szCs w:val="32"/>
        </w:rPr>
        <w:t>Valvular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Heart Disease, Prosthetic Heart Valve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โดยยา </w:t>
      </w:r>
      <w:r>
        <w:rPr>
          <w:rFonts w:ascii="TH SarabunPSK" w:hAnsi="TH SarabunPSK" w:cs="TH SarabunPSK"/>
          <w:sz w:val="32"/>
          <w:szCs w:val="32"/>
        </w:rPr>
        <w:t xml:space="preserve">warfarin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เป็นยาที่มีดัชนีการรักษาแคบ ( </w:t>
      </w:r>
      <w:r>
        <w:rPr>
          <w:rFonts w:ascii="TH SarabunPSK" w:hAnsi="TH SarabunPSK" w:cs="TH SarabunPSK"/>
          <w:sz w:val="32"/>
          <w:szCs w:val="32"/>
        </w:rPr>
        <w:t xml:space="preserve">Narrow therapeutic index </w:t>
      </w:r>
      <w:r>
        <w:rPr>
          <w:rFonts w:ascii="TH SarabunPSK" w:hAnsi="TH SarabunPSK" w:cs="TH SarabunPSK" w:hint="cs"/>
          <w:sz w:val="32"/>
          <w:szCs w:val="32"/>
          <w:cs/>
        </w:rPr>
        <w:t>) มีเภสัชจลนศาสตร์และเภสัชพลศาสตร์ที่ซับซ้อน ขนาดยาที่เหมาะสมในผู้ป่วยแต่ละรายจึงแตกต่างกัน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นอกจากนี้ </w:t>
      </w:r>
      <w:r>
        <w:rPr>
          <w:rFonts w:ascii="TH SarabunPSK" w:hAnsi="TH SarabunPSK" w:cs="TH SarabunPSK"/>
          <w:sz w:val="32"/>
          <w:szCs w:val="32"/>
        </w:rPr>
        <w:t xml:space="preserve">warfarin </w:t>
      </w:r>
      <w:r>
        <w:rPr>
          <w:rFonts w:ascii="TH SarabunPSK" w:hAnsi="TH SarabunPSK" w:cs="TH SarabunPSK" w:hint="cs"/>
          <w:sz w:val="32"/>
          <w:szCs w:val="32"/>
          <w:cs/>
        </w:rPr>
        <w:t>เป็นยาที่มีความเสี่ยงสูง (</w:t>
      </w:r>
      <w:r>
        <w:rPr>
          <w:rFonts w:ascii="TH SarabunPSK" w:hAnsi="TH SarabunPSK" w:cs="TH SarabunPSK"/>
          <w:sz w:val="32"/>
          <w:szCs w:val="32"/>
        </w:rPr>
        <w:t>High Alert Drug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หากโรงพยาบาลหรือระบบไม่เอื้อหรือไม่ให้ความสำคัญกับการดูแลผู้ป่วยกลุ่มที่ต้องใช้ยานี้ จะยิ่งเป็นการส่งเสริมความเสี่ยงจากการใช้ยาให้มีมากขึ้น ทั้งความเสี่ยงจากโรคหรือตัวผู้ป่วย ความเสี่ยงจากยา และความเสี่ยงจากระบบบริการ ซึ่งง่ายต่อการเกิดอาการไม่พึงประสงค์รุนแรง ดังนั้นผู้ป่วยที่จำเป็นต้องใช้ยา </w:t>
      </w:r>
      <w:r>
        <w:rPr>
          <w:rFonts w:ascii="TH SarabunPSK" w:hAnsi="TH SarabunPSK" w:cs="TH SarabunPSK"/>
          <w:sz w:val="32"/>
          <w:szCs w:val="32"/>
        </w:rPr>
        <w:t xml:space="preserve">Warfarin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จำเป็นต้องได้รับการตรวจเลือด เพื่อควบคุมค่า </w:t>
      </w:r>
      <w:r>
        <w:rPr>
          <w:rFonts w:ascii="TH SarabunPSK" w:hAnsi="TH SarabunPSK" w:cs="TH SarabunPSK"/>
          <w:sz w:val="32"/>
          <w:szCs w:val="32"/>
        </w:rPr>
        <w:t xml:space="preserve">PT/INR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ให้อยู่ในช่วงเป้าหมายอย่างสม่ำเสมอ และค่านี้สามารถใช้ประเมินความต่อเนื่องหรือความร่วมมือในการใช้ยาของผู้ป่วยได้ ฝ่ายเภสัชกรรมจึงเห็นความสำคัญของผู้ป่วยที่ได้รับยา </w:t>
      </w:r>
      <w:r>
        <w:rPr>
          <w:rFonts w:ascii="TH SarabunPSK" w:hAnsi="TH SarabunPSK" w:cs="TH SarabunPSK"/>
          <w:sz w:val="32"/>
          <w:szCs w:val="32"/>
        </w:rPr>
        <w:t xml:space="preserve">warfarin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จึงพัฒนาจัดตั้ง </w:t>
      </w:r>
      <w:r>
        <w:rPr>
          <w:rFonts w:ascii="TH SarabunPSK" w:hAnsi="TH SarabunPSK" w:cs="TH SarabunPSK"/>
          <w:sz w:val="32"/>
          <w:szCs w:val="32"/>
        </w:rPr>
        <w:t xml:space="preserve">Warfarin Clinic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เพื่อบริบาลผู้ป่วยที่ได้รับยาดังกล่าว  เพื่อให้เกิดการรักษาด้วยยา </w:t>
      </w:r>
      <w:r>
        <w:rPr>
          <w:rFonts w:ascii="TH SarabunPSK" w:hAnsi="TH SarabunPSK" w:cs="TH SarabunPSK"/>
          <w:sz w:val="32"/>
          <w:szCs w:val="32"/>
        </w:rPr>
        <w:t xml:space="preserve">warfarin 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 การดำเนินงานเริ่มจากการประชุมจัดตั้ง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วิชาชีพผู้เกี่ยวข้องที่จะเริ่มในการจัดตั้งคลินิก วางแนวทางในการดำเนินงานเพื่อให้เป็นแนวปฏิบัติเดียวกัน</w:t>
      </w:r>
    </w:p>
    <w:p w:rsidR="000079A0" w:rsidRDefault="000079A0" w:rsidP="000079A0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0079A0" w:rsidRDefault="000079A0" w:rsidP="000079A0">
      <w:pPr>
        <w:pStyle w:val="a4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เพื่อทำให้เกิดประสิทธิภาพในการรักษากับผู้ป่วยที่ได้รับการรักษาด้วยยา </w:t>
      </w:r>
      <w:r>
        <w:rPr>
          <w:rFonts w:ascii="TH SarabunPSK" w:hAnsi="TH SarabunPSK" w:cs="TH SarabunPSK"/>
          <w:sz w:val="32"/>
          <w:szCs w:val="32"/>
        </w:rPr>
        <w:t xml:space="preserve">warfarin </w:t>
      </w:r>
    </w:p>
    <w:p w:rsidR="000079A0" w:rsidRDefault="000079A0" w:rsidP="000079A0">
      <w:pPr>
        <w:pStyle w:val="a4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เพื่อสร้างระบบในการดูแลผู้ป่วยที่ใช้ยา </w:t>
      </w:r>
      <w:r>
        <w:rPr>
          <w:rFonts w:ascii="TH SarabunPSK" w:hAnsi="TH SarabunPSK" w:cs="TH SarabunPSK"/>
          <w:sz w:val="32"/>
          <w:szCs w:val="32"/>
        </w:rPr>
        <w:t xml:space="preserve">warfarin </w:t>
      </w:r>
      <w:r>
        <w:rPr>
          <w:rFonts w:ascii="TH SarabunPSK" w:hAnsi="TH SarabunPSK" w:cs="TH SarabunPSK" w:hint="cs"/>
          <w:sz w:val="32"/>
          <w:szCs w:val="32"/>
          <w:cs/>
        </w:rPr>
        <w:t>ในรูปแบบของ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:rsidR="000079A0" w:rsidRPr="004A5A16" w:rsidRDefault="000079A0" w:rsidP="000079A0">
      <w:pPr>
        <w:pStyle w:val="a4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เพื่อสนับสนุนนโยบายของโรงพยาบาลเรื่องความปลอดภัยในการใช้ยากลุ่มความเสี่ยงสูง (</w:t>
      </w:r>
      <w:r>
        <w:rPr>
          <w:rFonts w:ascii="TH SarabunPSK" w:hAnsi="TH SarabunPSK" w:cs="TH SarabunPSK"/>
          <w:sz w:val="32"/>
          <w:szCs w:val="32"/>
        </w:rPr>
        <w:t xml:space="preserve">High Alert </w:t>
      </w:r>
      <w:r w:rsidRPr="004A5A16">
        <w:rPr>
          <w:rFonts w:ascii="TH SarabunPSK" w:hAnsi="TH SarabunPSK" w:cs="TH SarabunPSK"/>
          <w:sz w:val="32"/>
          <w:szCs w:val="32"/>
        </w:rPr>
        <w:t>Drugs</w:t>
      </w:r>
      <w:r w:rsidRPr="004A5A1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7438" w:rsidRPr="004A5A16" w:rsidRDefault="000A7438" w:rsidP="000A7438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5A1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0A7438" w:rsidRDefault="000A7438" w:rsidP="000A7438">
      <w:pPr>
        <w:pStyle w:val="a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ผู้ป่วยทีมารับบริการในโรงพยาบาลห้วยผึ้งที่รับยา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วาร์ฟา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ริน</w:t>
      </w:r>
      <w:r>
        <w:rPr>
          <w:rFonts w:ascii="TH SarabunPSK" w:hAnsi="TH SarabunPSK" w:cs="TH SarabunPSK" w:hint="cs"/>
          <w:sz w:val="32"/>
          <w:szCs w:val="32"/>
          <w:cs/>
        </w:rPr>
        <w:t>จำนวน 39 ราย</w:t>
      </w:r>
      <w:bookmarkEnd w:id="0"/>
    </w:p>
    <w:p w:rsidR="00911D1E" w:rsidRDefault="00911D1E" w:rsidP="000A7438">
      <w:pPr>
        <w:pStyle w:val="a4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0079A0" w:rsidRDefault="000079A0" w:rsidP="000079A0">
      <w:pPr>
        <w:pStyle w:val="a4"/>
        <w:jc w:val="thaiDistribute"/>
        <w:rPr>
          <w:rFonts w:ascii="TH SarabunPSK" w:hAnsi="TH SarabunPSK" w:cs="TH SarabunPSK" w:hint="cs"/>
          <w:bCs/>
          <w:sz w:val="32"/>
          <w:szCs w:val="32"/>
          <w:cs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>วิธีการดำเนินการ</w:t>
      </w:r>
      <w:r>
        <w:rPr>
          <w:rFonts w:ascii="TH SarabunPSK" w:hAnsi="TH SarabunPSK" w:cs="TH SarabunPSK"/>
          <w:bCs/>
          <w:sz w:val="32"/>
          <w:szCs w:val="32"/>
        </w:rPr>
        <w:t xml:space="preserve"> :</w:t>
      </w:r>
    </w:p>
    <w:p w:rsidR="000079A0" w:rsidRDefault="000079A0" w:rsidP="000079A0">
      <w:pPr>
        <w:pStyle w:val="a5"/>
        <w:numPr>
          <w:ilvl w:val="0"/>
          <w:numId w:val="2"/>
        </w:numPr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ขอบเขตการบริบาล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การบริบาลมาตรฐาน ณ จุดจ่ายยาผู้ป่วยนอก</w:t>
      </w:r>
    </w:p>
    <w:p w:rsidR="000079A0" w:rsidRDefault="000079A0" w:rsidP="000079A0">
      <w:pPr>
        <w:pStyle w:val="a5"/>
        <w:numPr>
          <w:ilvl w:val="1"/>
          <w:numId w:val="2"/>
        </w:numPr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เมื่อได้ผล </w:t>
      </w:r>
      <w:r>
        <w:rPr>
          <w:rFonts w:ascii="TH SarabunPSK" w:hAnsi="TH SarabunPSK" w:cs="TH SarabunPSK"/>
          <w:sz w:val="32"/>
          <w:szCs w:val="32"/>
        </w:rPr>
        <w:t xml:space="preserve">PT/INR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พยาบาลผู้ป่วยนอก ณ จุดซักประวัติส่งผู้ป่วยพบเภสัชกร ประเมินผล </w:t>
      </w:r>
      <w:r>
        <w:rPr>
          <w:rFonts w:ascii="TH SarabunPSK" w:hAnsi="TH SarabunPSK" w:cs="TH SarabunPSK"/>
          <w:sz w:val="32"/>
          <w:szCs w:val="32"/>
        </w:rPr>
        <w:t xml:space="preserve">INR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ตรวจสอบประวัติการใช้ยา ค้นหาปัญหา เช่น </w:t>
      </w:r>
      <w:r>
        <w:rPr>
          <w:rFonts w:ascii="TH SarabunPSK" w:hAnsi="TH SarabunPSK" w:cs="TH SarabunPSK"/>
          <w:sz w:val="32"/>
          <w:szCs w:val="32"/>
        </w:rPr>
        <w:t xml:space="preserve">drug interactions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medication error </w:t>
      </w:r>
    </w:p>
    <w:p w:rsidR="000079A0" w:rsidRDefault="000079A0" w:rsidP="000079A0">
      <w:pPr>
        <w:pStyle w:val="a5"/>
        <w:numPr>
          <w:ilvl w:val="1"/>
          <w:numId w:val="2"/>
        </w:numPr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บันทึกข้อมูลที่ได้จากการซักประวัติลงในแบบบันทึก </w:t>
      </w:r>
      <w:r>
        <w:rPr>
          <w:rFonts w:ascii="TH SarabunPSK" w:hAnsi="TH SarabunPSK" w:cs="TH SarabunPSK"/>
          <w:sz w:val="32"/>
          <w:szCs w:val="32"/>
        </w:rPr>
        <w:t>warfarin clinic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ส่งผู้ป่วยเข้าพบแพทย์</w:t>
      </w:r>
    </w:p>
    <w:p w:rsidR="000079A0" w:rsidRDefault="000079A0" w:rsidP="000079A0">
      <w:pPr>
        <w:pStyle w:val="a5"/>
        <w:numPr>
          <w:ilvl w:val="1"/>
          <w:numId w:val="2"/>
        </w:numPr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จ่ายยา พร้อมให้คำแนะนำและทบทวนการรับประทานยาอีกครั้งแก่ผู้ป่วย </w:t>
      </w:r>
    </w:p>
    <w:p w:rsidR="000079A0" w:rsidRDefault="000079A0" w:rsidP="000079A0">
      <w:pPr>
        <w:pStyle w:val="a5"/>
        <w:numPr>
          <w:ilvl w:val="0"/>
          <w:numId w:val="2"/>
        </w:numPr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.</w:t>
      </w:r>
      <w:r>
        <w:rPr>
          <w:rFonts w:ascii="TH SarabunPSK" w:hAnsi="TH SarabunPSK" w:cs="TH SarabunPSK" w:hint="cs"/>
          <w:sz w:val="32"/>
          <w:szCs w:val="32"/>
          <w:cs/>
        </w:rPr>
        <w:t>ขอบเขตการบริบาล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การบริบาลมาตรฐาน ผู้ป่วยใน</w:t>
      </w:r>
    </w:p>
    <w:p w:rsidR="000079A0" w:rsidRDefault="000079A0" w:rsidP="000079A0">
      <w:pPr>
        <w:pStyle w:val="a5"/>
        <w:numPr>
          <w:ilvl w:val="1"/>
          <w:numId w:val="2"/>
        </w:numPr>
        <w:spacing w:after="1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ผู้ป่วยที่ได้ใช้ยา </w:t>
      </w:r>
      <w:r>
        <w:rPr>
          <w:rFonts w:ascii="TH SarabunPSK" w:hAnsi="TH SarabunPSK" w:cs="TH SarabunPSK"/>
          <w:sz w:val="32"/>
          <w:szCs w:val="32"/>
        </w:rPr>
        <w:t xml:space="preserve">warfarin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เป็นครั้งแรก หลังจ่ายผู้ป่วยถูกจำหน่ายกลับบ้าน ให้คำแนะนำด้านยาสำหรับผู้ป่วยใน ตาม </w:t>
      </w:r>
      <w:r>
        <w:rPr>
          <w:rFonts w:ascii="TH SarabunPSK" w:hAnsi="TH SarabunPSK" w:cs="TH SarabunPSK"/>
          <w:sz w:val="32"/>
          <w:szCs w:val="32"/>
        </w:rPr>
        <w:t xml:space="preserve">Check lists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ในแบบฟอร์ม </w:t>
      </w:r>
      <w:r>
        <w:rPr>
          <w:rFonts w:ascii="TH SarabunPSK" w:hAnsi="TH SarabunPSK" w:cs="TH SarabunPSK"/>
          <w:sz w:val="32"/>
          <w:szCs w:val="32"/>
        </w:rPr>
        <w:t xml:space="preserve">Patient Education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ที่ได้จัดทำขึ้นผู้ป่วยทุกรายจะได้คำแนะนำในการใช้ยา </w:t>
      </w:r>
      <w:r>
        <w:rPr>
          <w:rFonts w:ascii="TH SarabunPSK" w:hAnsi="TH SarabunPSK" w:cs="TH SarabunPSK"/>
          <w:sz w:val="32"/>
          <w:szCs w:val="32"/>
        </w:rPr>
        <w:t xml:space="preserve">warfarin </w:t>
      </w:r>
      <w:r>
        <w:rPr>
          <w:rFonts w:ascii="TH SarabunPSK" w:hAnsi="TH SarabunPSK" w:cs="TH SarabunPSK" w:hint="cs"/>
          <w:sz w:val="32"/>
          <w:szCs w:val="32"/>
          <w:cs/>
        </w:rPr>
        <w:t>และปฏิบัติตนไปในทางเดียวกัน</w:t>
      </w:r>
    </w:p>
    <w:p w:rsidR="000079A0" w:rsidRDefault="000079A0" w:rsidP="000079A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ผลการดำเนินการ</w:t>
      </w:r>
    </w:p>
    <w:p w:rsidR="000079A0" w:rsidRDefault="000079A0" w:rsidP="000079A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จากการเก็บข้อมูล จำนวนผู้ป่วยที่รับประทานยา </w:t>
      </w:r>
      <w:r>
        <w:rPr>
          <w:rFonts w:ascii="TH SarabunPSK" w:hAnsi="TH SarabunPSK" w:cs="TH SarabunPSK"/>
          <w:sz w:val="32"/>
          <w:szCs w:val="32"/>
        </w:rPr>
        <w:t xml:space="preserve">Warfarin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โรงพยาบาลห้วยผึ้ง (ตุลาคม </w:t>
      </w:r>
      <w:r>
        <w:rPr>
          <w:rFonts w:ascii="TH SarabunPSK" w:hAnsi="TH SarabunPSK" w:cs="TH SarabunPSK"/>
          <w:sz w:val="32"/>
          <w:szCs w:val="32"/>
        </w:rPr>
        <w:t xml:space="preserve">2561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มีจำนวนทั้งหมด </w:t>
      </w:r>
      <w:r>
        <w:rPr>
          <w:rFonts w:ascii="TH SarabunPSK" w:hAnsi="TH SarabunPSK" w:cs="TH SarabunPSK"/>
          <w:sz w:val="32"/>
          <w:szCs w:val="32"/>
        </w:rPr>
        <w:t>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เป็นชาย </w:t>
      </w:r>
      <w:r>
        <w:rPr>
          <w:rFonts w:ascii="TH SarabunPSK" w:hAnsi="TH SarabunPSK" w:cs="TH SarabunPSK"/>
          <w:sz w:val="32"/>
          <w:szCs w:val="32"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(</w:t>
      </w:r>
      <w:r>
        <w:rPr>
          <w:rFonts w:ascii="TH SarabunPSK" w:hAnsi="TH SarabunPSK" w:cs="TH SarabunPSK"/>
          <w:sz w:val="32"/>
          <w:szCs w:val="32"/>
        </w:rPr>
        <w:t>61.54%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และเพศหญิง </w:t>
      </w: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(</w:t>
      </w:r>
      <w:r>
        <w:rPr>
          <w:rFonts w:ascii="TH SarabunPSK" w:hAnsi="TH SarabunPSK" w:cs="TH SarabunPSK"/>
          <w:sz w:val="32"/>
          <w:szCs w:val="32"/>
        </w:rPr>
        <w:t>38.46%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ผู้ป่วยที่ได้รับการวินิจฉัย </w:t>
      </w:r>
      <w:r>
        <w:rPr>
          <w:rFonts w:ascii="TH SarabunPSK" w:hAnsi="TH SarabunPSK" w:cs="TH SarabunPSK"/>
          <w:sz w:val="32"/>
          <w:szCs w:val="32"/>
        </w:rPr>
        <w:t xml:space="preserve">Atrial Fibrillation (AF)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เป็นโรคที่เป็นข้อบ่งใช้ในการใช้ยา </w:t>
      </w:r>
      <w:r>
        <w:rPr>
          <w:rFonts w:ascii="TH SarabunPSK" w:hAnsi="TH SarabunPSK" w:cs="TH SarabunPSK"/>
          <w:sz w:val="32"/>
          <w:szCs w:val="32"/>
        </w:rPr>
        <w:t xml:space="preserve">Warfarin 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 จำนวน</w:t>
      </w:r>
      <w:r>
        <w:rPr>
          <w:rFonts w:ascii="TH SarabunPSK" w:hAnsi="TH SarabunPSK" w:cs="TH SarabunPSK"/>
          <w:sz w:val="32"/>
          <w:szCs w:val="32"/>
        </w:rPr>
        <w:t xml:space="preserve"> 26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ราย(</w:t>
      </w:r>
      <w:r>
        <w:rPr>
          <w:rFonts w:ascii="TH SarabunPSK" w:hAnsi="TH SarabunPSK" w:cs="TH SarabunPSK"/>
          <w:sz w:val="32"/>
          <w:szCs w:val="32"/>
        </w:rPr>
        <w:t>66.67%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โรค </w:t>
      </w:r>
      <w:r>
        <w:rPr>
          <w:rFonts w:ascii="TH SarabunPSK" w:hAnsi="TH SarabunPSK" w:cs="TH SarabunPSK"/>
          <w:sz w:val="32"/>
          <w:szCs w:val="32"/>
        </w:rPr>
        <w:t xml:space="preserve">Deep vein thrombosis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Pulmonary embolism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(</w:t>
      </w:r>
      <w:r>
        <w:rPr>
          <w:rFonts w:ascii="TH SarabunPSK" w:hAnsi="TH SarabunPSK" w:cs="TH SarabunPSK"/>
          <w:sz w:val="32"/>
          <w:szCs w:val="32"/>
        </w:rPr>
        <w:t>17.95%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และโรคลิ้นหัวใจ (รวมการเปลี่ยนลิ้นหัวใจ)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(</w:t>
      </w:r>
      <w:r>
        <w:rPr>
          <w:rFonts w:ascii="TH SarabunPSK" w:hAnsi="TH SarabunPSK" w:cs="TH SarabunPSK"/>
          <w:sz w:val="32"/>
          <w:szCs w:val="32"/>
        </w:rPr>
        <w:t>15.38%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โดยระดับ </w:t>
      </w:r>
      <w:r>
        <w:rPr>
          <w:rFonts w:ascii="TH SarabunPSK" w:hAnsi="TH SarabunPSK" w:cs="TH SarabunPSK"/>
          <w:sz w:val="32"/>
          <w:szCs w:val="32"/>
        </w:rPr>
        <w:t xml:space="preserve">INR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ที่อยู่ในช่วงการรักษาของผู้ป่วยแต่ละรายนั้นแบ่งได้เป็น 2.0 - 3.0  36 ราย และ2.5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3.5 3 ราย ในด้านการบริบาลทางเภสัชกรรมพบว่า </w:t>
      </w:r>
      <w:r>
        <w:rPr>
          <w:rFonts w:ascii="TH SarabunPSK" w:hAnsi="TH SarabunPSK" w:cs="TH SarabunPSK"/>
          <w:sz w:val="32"/>
          <w:szCs w:val="32"/>
        </w:rPr>
        <w:sym w:font="TH SarabunPSK" w:char="F0A7"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ผู้ป่วยรับประทานยาได้อย่างทุกต้องตามแพทย์สั่งจำนวน 93 ครั้ง จากการให้คำแนะนำจากเภสัชกรที่ผ่าน </w:t>
      </w:r>
      <w:r>
        <w:rPr>
          <w:rFonts w:ascii="TH SarabunPSK" w:hAnsi="TH SarabunPSK" w:cs="TH SarabunPSK"/>
          <w:sz w:val="32"/>
          <w:szCs w:val="32"/>
        </w:rPr>
        <w:t xml:space="preserve">Warfarin clinic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 102 ครั้ง (91.18 %) และมีผู้ป่วยที่รับประทานยาไม่ถูกต้องจำนวน 9 ครั้ง (8.82 %) โดยในจำนวน 9 ครั้ง มีผู้ป่วยลืมรับประทานยาบางวัน 4 ครั้ง และผู้ป่วยรับประทานยาผิดจำนวน 5 ครั้ง ในส่วนของการมาตามนัด ตามการในเดือนนั้นๆ ของผู้ป่วย พบว่าตุลาคม </w:t>
      </w:r>
      <w:r>
        <w:rPr>
          <w:rFonts w:ascii="TH SarabunPSK" w:hAnsi="TH SarabunPSK" w:cs="TH SarabunPSK"/>
          <w:sz w:val="32"/>
          <w:szCs w:val="32"/>
        </w:rPr>
        <w:t xml:space="preserve">2561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ผู้ป่วยมาตามนัด </w:t>
      </w:r>
      <w:r>
        <w:rPr>
          <w:rFonts w:ascii="TH SarabunPSK" w:hAnsi="TH SarabunPSK" w:cs="TH SarabunPSK"/>
          <w:sz w:val="32"/>
          <w:szCs w:val="32"/>
        </w:rPr>
        <w:t xml:space="preserve">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80% ซึ่งอาจแสดงให้เห็นถึงการใส่ใจในการดูแลตนเองและตระหนักถึงความสำคัญในการรักษาโรคของตนเอง และจากการดำเนินงานคลินิกในช่วงเวลาดังกล่าว เภสัชกรได้มี </w:t>
      </w:r>
      <w:r>
        <w:rPr>
          <w:rFonts w:ascii="TH SarabunPSK" w:hAnsi="TH SarabunPSK" w:cs="TH SarabunPSK"/>
          <w:sz w:val="32"/>
          <w:szCs w:val="32"/>
        </w:rPr>
        <w:t xml:space="preserve">intervention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แพทย์ในการปรับขนาดยา </w:t>
      </w:r>
      <w:r>
        <w:rPr>
          <w:rFonts w:ascii="TH SarabunPSK" w:hAnsi="TH SarabunPSK" w:cs="TH SarabunPSK"/>
          <w:sz w:val="32"/>
          <w:szCs w:val="32"/>
        </w:rPr>
        <w:t xml:space="preserve">Warfarin 102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พบว่า แพทย์เห็นชอบกับการปรับยา </w:t>
      </w:r>
      <w:r>
        <w:rPr>
          <w:rFonts w:ascii="TH SarabunPSK" w:hAnsi="TH SarabunPSK" w:cs="TH SarabunPSK"/>
          <w:sz w:val="32"/>
          <w:szCs w:val="32"/>
        </w:rPr>
        <w:t xml:space="preserve">warfarin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โดยเภสัชกร </w:t>
      </w:r>
      <w:r>
        <w:rPr>
          <w:rFonts w:ascii="TH SarabunPSK" w:hAnsi="TH SarabunPSK" w:cs="TH SarabunPSK"/>
          <w:sz w:val="32"/>
          <w:szCs w:val="32"/>
        </w:rPr>
        <w:t xml:space="preserve">86 </w:t>
      </w:r>
      <w:r>
        <w:rPr>
          <w:rFonts w:ascii="TH SarabunPSK" w:hAnsi="TH SarabunPSK" w:cs="TH SarabunPSK" w:hint="cs"/>
          <w:sz w:val="32"/>
          <w:szCs w:val="32"/>
          <w:cs/>
        </w:rPr>
        <w:t>ครั้ง (</w:t>
      </w:r>
      <w:r>
        <w:rPr>
          <w:rFonts w:ascii="TH SarabunPSK" w:hAnsi="TH SarabunPSK" w:cs="TH SarabunPSK"/>
          <w:sz w:val="32"/>
          <w:szCs w:val="32"/>
        </w:rPr>
        <w:t>84.31%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79A0" w:rsidRDefault="000079A0" w:rsidP="000079A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0079A0" w:rsidRDefault="000079A0" w:rsidP="000079A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การดำเนินงานการพัฒนาระบบการให้บริบาลทางเภสัชกรรมผู้ป่วยที่ได้รับยาต้านการแข็งตัวของเลือด ชนิด </w:t>
      </w:r>
      <w:r>
        <w:rPr>
          <w:rFonts w:ascii="TH SarabunPSK" w:hAnsi="TH SarabunPSK" w:cs="TH SarabunPSK"/>
          <w:sz w:val="32"/>
          <w:szCs w:val="32"/>
        </w:rPr>
        <w:t>Warfarin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โรงพยาบาลห้วยผึ้ง สามารถเพิ่มประสิทธิภาพในการดูแลผู้ป่วยได้อย่างเป็นระบบมากขึ้น สร้างการทำงานเป็นทีม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ของสห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วิชาชีพ ทำให้สามารถดูแลผู้ป่วยได้ดีขึ้น แต่ยังพบข้อจำกัดในการพัฒนา เช่น การสร้างระบบการบันทึกข้อมูลด้วยระบบคอมพิวเตอร์ หรือข้อมูล </w:t>
      </w:r>
      <w:r>
        <w:rPr>
          <w:rFonts w:ascii="TH SarabunPSK" w:hAnsi="TH SarabunPSK" w:cs="TH SarabunPSK"/>
          <w:sz w:val="32"/>
          <w:szCs w:val="32"/>
        </w:rPr>
        <w:t xml:space="preserve">drug interaction </w:t>
      </w:r>
      <w:r>
        <w:rPr>
          <w:rFonts w:ascii="TH SarabunPSK" w:hAnsi="TH SarabunPSK" w:cs="TH SarabunPSK" w:hint="cs"/>
          <w:sz w:val="32"/>
          <w:szCs w:val="32"/>
          <w:cs/>
        </w:rPr>
        <w:t>ของยากับผัก ผลไม้พื้นบ้าน ซึ่งข้อมูลยังน้อย จึงต้องมีแนวทางในการพัฒนาต่อไป</w:t>
      </w:r>
    </w:p>
    <w:p w:rsidR="000079A0" w:rsidRDefault="000079A0" w:rsidP="000079A0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ความภาคภูมิใจ</w:t>
      </w:r>
    </w:p>
    <w:p w:rsidR="00956FFC" w:rsidRDefault="000079A0" w:rsidP="000079A0">
      <w:pPr>
        <w:rPr>
          <w:rFonts w:hint="cs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การดำเนินงานการพัฒนาระบบการให้บริบาลทางเภสัชกรรมผู้ป่วยที่ได้รับยาต้านการแข็งตัวของเลือด ชนิด </w:t>
      </w:r>
      <w:r>
        <w:rPr>
          <w:rFonts w:ascii="TH SarabunPSK" w:hAnsi="TH SarabunPSK" w:cs="TH SarabunPSK"/>
          <w:sz w:val="32"/>
          <w:szCs w:val="32"/>
        </w:rPr>
        <w:t>Warfarin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โรงพยาบาลห้วยผึ้ง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แม้ว่าจำนวนผู้ป่วยจะมีจำนวนน้อย แต่ก็สามารถที่จะทำให้ผู้ป่วยดำรงชีวิตได้อย่างมีคุณภาพ นับว่าเป็นความสำเร็จอันยิ่งใหญ่ที่นำมาซึ่งความภูมิใจของผู้มีส่วนเกี่ยวข้องทุกระดับ</w:t>
      </w:r>
    </w:p>
    <w:sectPr w:rsidR="00956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2A4"/>
    <w:multiLevelType w:val="hybridMultilevel"/>
    <w:tmpl w:val="27684A32"/>
    <w:lvl w:ilvl="0" w:tplc="C07C0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/>
      </w:rPr>
    </w:lvl>
    <w:lvl w:ilvl="1" w:tplc="542A50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cs="Times New Roman" w:hint="default"/>
      </w:rPr>
    </w:lvl>
    <w:lvl w:ilvl="2" w:tplc="5F6E6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cs="Times New Roman" w:hint="default"/>
      </w:rPr>
    </w:lvl>
    <w:lvl w:ilvl="3" w:tplc="5D1461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cs="Times New Roman" w:hint="default"/>
      </w:rPr>
    </w:lvl>
    <w:lvl w:ilvl="4" w:tplc="C60415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cs="Times New Roman" w:hint="default"/>
      </w:rPr>
    </w:lvl>
    <w:lvl w:ilvl="5" w:tplc="019AEF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cs="Times New Roman" w:hint="default"/>
      </w:rPr>
    </w:lvl>
    <w:lvl w:ilvl="6" w:tplc="6CD821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cs="Times New Roman" w:hint="default"/>
      </w:rPr>
    </w:lvl>
    <w:lvl w:ilvl="7" w:tplc="C592F9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cs="Times New Roman" w:hint="default"/>
      </w:rPr>
    </w:lvl>
    <w:lvl w:ilvl="8" w:tplc="9536BF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cs="Times New Roman" w:hint="default"/>
      </w:rPr>
    </w:lvl>
  </w:abstractNum>
  <w:abstractNum w:abstractNumId="1">
    <w:nsid w:val="49E932A9"/>
    <w:multiLevelType w:val="multilevel"/>
    <w:tmpl w:val="3ED610E8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A0"/>
    <w:rsid w:val="000079A0"/>
    <w:rsid w:val="000A7438"/>
    <w:rsid w:val="004A5A16"/>
    <w:rsid w:val="00911D1E"/>
    <w:rsid w:val="0095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9A0"/>
    <w:rPr>
      <w:color w:val="0000FF" w:themeColor="hyperlink"/>
      <w:u w:val="single"/>
    </w:rPr>
  </w:style>
  <w:style w:type="paragraph" w:styleId="a4">
    <w:name w:val="No Spacing"/>
    <w:uiPriority w:val="1"/>
    <w:qFormat/>
    <w:rsid w:val="000079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7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9A0"/>
    <w:rPr>
      <w:color w:val="0000FF" w:themeColor="hyperlink"/>
      <w:u w:val="single"/>
    </w:rPr>
  </w:style>
  <w:style w:type="paragraph" w:styleId="a4">
    <w:name w:val="No Spacing"/>
    <w:uiPriority w:val="1"/>
    <w:qFormat/>
    <w:rsid w:val="000079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chaponpatta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2020-04-28T04:35:00Z</dcterms:created>
  <dcterms:modified xsi:type="dcterms:W3CDTF">2020-04-28T04:45:00Z</dcterms:modified>
</cp:coreProperties>
</file>