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1DB9" w14:textId="77777777" w:rsidR="00AA4D13" w:rsidRPr="00A43255" w:rsidRDefault="00AA4D13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 xml:space="preserve">ชื่อเรื่อง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“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ชุมชนลด</w:t>
      </w: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>เค็ม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ลดความดันโลหิตสูง</w:t>
      </w:r>
      <w:r w:rsidRPr="00A43255"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492F0604" w14:textId="77777777" w:rsidR="00AA4D13" w:rsidRPr="00A43255" w:rsidRDefault="00AA4D13" w:rsidP="00672A7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 xml:space="preserve">ชื่อผู้วิจัย  </w:t>
      </w:r>
      <w:r w:rsidRPr="00A43255">
        <w:rPr>
          <w:rFonts w:ascii="Angsana New" w:hAnsi="Angsana New" w:cs="Angsana New"/>
          <w:sz w:val="32"/>
          <w:szCs w:val="32"/>
          <w:cs/>
        </w:rPr>
        <w:t>นางดรุณี  กลีบมะลิ</w:t>
      </w:r>
      <w:r w:rsidRPr="00A43255">
        <w:rPr>
          <w:rFonts w:ascii="Angsana New" w:hAnsi="Angsana New" w:cs="Angsana New"/>
          <w:sz w:val="32"/>
          <w:szCs w:val="32"/>
        </w:rPr>
        <w:t xml:space="preserve">   </w:t>
      </w:r>
      <w:r w:rsidRPr="00A43255">
        <w:rPr>
          <w:rFonts w:ascii="Angsana New" w:hAnsi="Angsana New" w:cs="Angsana New"/>
          <w:sz w:val="32"/>
          <w:szCs w:val="32"/>
          <w:cs/>
        </w:rPr>
        <w:t>เลขบัตรประชาชน     3461400260052</w:t>
      </w:r>
    </w:p>
    <w:p w14:paraId="2C06B00E" w14:textId="77777777" w:rsidR="00AA4D13" w:rsidRPr="00A43255" w:rsidRDefault="00AA4D13" w:rsidP="00672A7E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sz w:val="32"/>
          <w:szCs w:val="32"/>
          <w:cs/>
        </w:rPr>
        <w:t>น.ส.พัชรินท</w:t>
      </w:r>
      <w:proofErr w:type="spellStart"/>
      <w:r w:rsidRPr="00A43255">
        <w:rPr>
          <w:rFonts w:ascii="Angsana New" w:hAnsi="Angsana New" w:cs="Angsana New"/>
          <w:sz w:val="32"/>
          <w:szCs w:val="32"/>
          <w:cs/>
        </w:rPr>
        <w:t>ร์</w:t>
      </w:r>
      <w:proofErr w:type="spellEnd"/>
      <w:r w:rsidRPr="00A43255">
        <w:rPr>
          <w:rFonts w:ascii="Angsana New" w:hAnsi="Angsana New" w:cs="Angsana New"/>
          <w:sz w:val="32"/>
          <w:szCs w:val="32"/>
          <w:cs/>
        </w:rPr>
        <w:t xml:space="preserve">    ทัพวิเศษ  </w:t>
      </w:r>
      <w:r w:rsidRPr="00A43255">
        <w:rPr>
          <w:rFonts w:ascii="Angsana New" w:hAnsi="Angsana New" w:cs="Angsana New"/>
          <w:sz w:val="32"/>
          <w:szCs w:val="32"/>
          <w:cs/>
        </w:rPr>
        <w:tab/>
      </w:r>
    </w:p>
    <w:p w14:paraId="179CD272" w14:textId="77777777" w:rsidR="00AA4D13" w:rsidRDefault="00AA4D13" w:rsidP="00672A7E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sz w:val="32"/>
          <w:szCs w:val="32"/>
          <w:cs/>
        </w:rPr>
        <w:t>น.ส.วิไล</w:t>
      </w:r>
      <w:proofErr w:type="spellStart"/>
      <w:r w:rsidRPr="00A43255">
        <w:rPr>
          <w:rFonts w:ascii="Angsana New" w:hAnsi="Angsana New" w:cs="Angsana New"/>
          <w:sz w:val="32"/>
          <w:szCs w:val="32"/>
          <w:cs/>
        </w:rPr>
        <w:t>วรร</w:t>
      </w:r>
      <w:proofErr w:type="spellEnd"/>
      <w:r w:rsidRPr="00A43255">
        <w:rPr>
          <w:rFonts w:ascii="Angsana New" w:hAnsi="Angsana New" w:cs="Angsana New"/>
          <w:sz w:val="32"/>
          <w:szCs w:val="32"/>
          <w:cs/>
        </w:rPr>
        <w:t>ณ   ชมวีระ</w:t>
      </w:r>
    </w:p>
    <w:p w14:paraId="76420C38" w14:textId="6FFB6241" w:rsidR="00AA4D13" w:rsidRDefault="00AA4D13" w:rsidP="00672A7E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ส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ฐิ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ติวรดา  นิลจันทร์</w:t>
      </w:r>
    </w:p>
    <w:p w14:paraId="19F54649" w14:textId="77777777" w:rsidR="00672A7E" w:rsidRPr="00A43255" w:rsidRDefault="00672A7E" w:rsidP="00672A7E">
      <w:pPr>
        <w:spacing w:after="0" w:line="240" w:lineRule="auto"/>
        <w:ind w:firstLine="720"/>
        <w:jc w:val="both"/>
        <w:rPr>
          <w:rFonts w:ascii="Angsana New" w:hAnsi="Angsana New" w:cs="Angsana New" w:hint="cs"/>
          <w:sz w:val="32"/>
          <w:szCs w:val="32"/>
          <w:cs/>
        </w:rPr>
      </w:pPr>
    </w:p>
    <w:p w14:paraId="76DD8B2E" w14:textId="77777777" w:rsidR="00672A7E" w:rsidRDefault="00AA4D13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ประเภทผลงาน </w:t>
      </w:r>
      <w:r w:rsidRPr="00A43255">
        <w:rPr>
          <w:rFonts w:ascii="Angsana New" w:hAnsi="Angsana New" w:cs="Angsana New"/>
          <w:b/>
          <w:bCs/>
          <w:sz w:val="32"/>
          <w:szCs w:val="32"/>
        </w:rPr>
        <w:t xml:space="preserve"> CQI </w:t>
      </w:r>
    </w:p>
    <w:p w14:paraId="5EDBB202" w14:textId="1C5B5521" w:rsidR="00AA4D13" w:rsidRPr="00A43255" w:rsidRDefault="00AA4D13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2D48E5B2" w14:textId="71961CEF" w:rsidR="00AA4D13" w:rsidRDefault="00AA4D13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>หน่วยงาน แผนกผู้ป่วยนอก</w:t>
      </w:r>
    </w:p>
    <w:p w14:paraId="26E0E26E" w14:textId="77777777" w:rsidR="00672A7E" w:rsidRPr="00A43255" w:rsidRDefault="00672A7E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14:paraId="60A0B7E0" w14:textId="77777777" w:rsidR="00AA4D13" w:rsidRPr="00A43255" w:rsidRDefault="00AA4D13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 xml:space="preserve">หลักการและเหตุผล </w:t>
      </w:r>
    </w:p>
    <w:p w14:paraId="10BB00E4" w14:textId="77777777" w:rsidR="00AA4D13" w:rsidRPr="00A43255" w:rsidRDefault="00AA4D13" w:rsidP="00672A7E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A43255">
        <w:rPr>
          <w:rFonts w:ascii="Angsana New" w:hAnsi="Angsana New" w:cs="Angsana New"/>
          <w:sz w:val="32"/>
          <w:szCs w:val="32"/>
          <w:cs/>
        </w:rPr>
        <w:t xml:space="preserve">โรคไตวายนับเป็นปัญหาสำคัญของระบบสาธารณสุขไทยที่มีผลต่อสภาพร่างกายและจิตใจ สังคมและประเทศชาติ และในกลุ่มโรคไตวายพบว่าเกิดมาจากโรคไม่ติดต่อเรื้อรัง นั่นคือโรคเบาหวาน  โรคความดันโลหิตสูง  และโรคหลอดเลือดสมอง และหัวใจซึ่งโรคดังกล่าวมาจากสาเหตุปัญหาการบริโภคเกลือและโซเดียมเกิน และสถานการณ์ผู้ป่วยโรคความดันโลหิตสูงของ </w:t>
      </w:r>
      <w:proofErr w:type="spellStart"/>
      <w:r w:rsidRPr="00A43255">
        <w:rPr>
          <w:rFonts w:ascii="Angsana New" w:hAnsi="Angsana New" w:cs="Angsana New"/>
          <w:sz w:val="32"/>
          <w:szCs w:val="32"/>
          <w:cs/>
        </w:rPr>
        <w:t>คป</w:t>
      </w:r>
      <w:proofErr w:type="spellEnd"/>
      <w:r w:rsidRPr="00A43255">
        <w:rPr>
          <w:rFonts w:ascii="Angsana New" w:hAnsi="Angsana New" w:cs="Angsana New"/>
          <w:sz w:val="32"/>
          <w:szCs w:val="32"/>
          <w:cs/>
        </w:rPr>
        <w:t xml:space="preserve">สอ.ห้วยผึ้ง  จังหวัดกาฬสินธุ์  มีแนวโน้ม เพิ่มขี้นอย่างต่อเนื่องจากจำนวนผู้ป่วยความดันโลหิตสูงรายใหม่ ของ ปี </w:t>
      </w:r>
      <w:r>
        <w:rPr>
          <w:rFonts w:ascii="Angsana New" w:hAnsi="Angsana New" w:cs="Angsana New"/>
          <w:sz w:val="32"/>
          <w:szCs w:val="32"/>
        </w:rPr>
        <w:t>2560</w:t>
      </w:r>
      <w:r w:rsidRPr="00A43255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</w:rPr>
        <w:t>2561</w:t>
      </w:r>
      <w:r w:rsidRPr="00A43255">
        <w:rPr>
          <w:rFonts w:ascii="Angsana New" w:hAnsi="Angsana New" w:cs="Angsana New"/>
          <w:sz w:val="32"/>
          <w:szCs w:val="32"/>
        </w:rPr>
        <w:t xml:space="preserve">,2562, </w:t>
      </w:r>
      <w:r>
        <w:rPr>
          <w:rFonts w:ascii="Angsana New" w:hAnsi="Angsana New" w:cs="Angsana New"/>
          <w:sz w:val="32"/>
          <w:szCs w:val="32"/>
          <w:cs/>
        </w:rPr>
        <w:t xml:space="preserve"> คิดเป็นร้อยละ </w:t>
      </w:r>
      <w:r>
        <w:rPr>
          <w:rFonts w:ascii="Angsana New" w:hAnsi="Angsana New" w:cs="Angsana New"/>
          <w:sz w:val="32"/>
          <w:szCs w:val="32"/>
        </w:rPr>
        <w:t>1.33</w:t>
      </w:r>
      <w:r w:rsidRPr="00A43255">
        <w:rPr>
          <w:rFonts w:ascii="Angsana New" w:hAnsi="Angsana New" w:cs="Angsana New"/>
          <w:sz w:val="32"/>
          <w:szCs w:val="32"/>
        </w:rPr>
        <w:t xml:space="preserve"> , </w:t>
      </w:r>
      <w:r>
        <w:rPr>
          <w:rFonts w:ascii="Angsana New" w:hAnsi="Angsana New" w:cs="Angsana New"/>
          <w:sz w:val="32"/>
          <w:szCs w:val="32"/>
        </w:rPr>
        <w:t>2.08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A43255">
        <w:rPr>
          <w:rFonts w:ascii="Angsana New" w:hAnsi="Angsana New" w:cs="Angsana New"/>
          <w:sz w:val="32"/>
          <w:szCs w:val="32"/>
        </w:rPr>
        <w:t>1.87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ตามลำดับ ซึ่งค่าเป้าหมายผู้ป่วยความดันโ</w:t>
      </w:r>
      <w:r>
        <w:rPr>
          <w:rFonts w:ascii="Angsana New" w:hAnsi="Angsana New" w:cs="Angsana New"/>
          <w:sz w:val="32"/>
          <w:szCs w:val="32"/>
          <w:cs/>
        </w:rPr>
        <w:t xml:space="preserve">ลหิตสูงรายใหม่ไม่เกินร้อยละ </w:t>
      </w:r>
      <w:r>
        <w:rPr>
          <w:rFonts w:ascii="Angsana New" w:hAnsi="Angsana New" w:cs="Angsana New"/>
          <w:sz w:val="32"/>
          <w:szCs w:val="32"/>
        </w:rPr>
        <w:t>2.5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มีผู้ป่วยโรคความดันโลหิตสูงต่อแสนประชากร ในปี </w:t>
      </w:r>
      <w:r w:rsidRPr="00A43255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2560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</w:t>
      </w:r>
      <w:r w:rsidRPr="00A43255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2561</w:t>
      </w:r>
      <w:r w:rsidRPr="00A43255">
        <w:rPr>
          <w:rFonts w:ascii="Angsana New" w:hAnsi="Angsana New" w:cs="Angsana New"/>
          <w:sz w:val="32"/>
          <w:szCs w:val="32"/>
        </w:rPr>
        <w:t>,2562</w:t>
      </w:r>
      <w:r>
        <w:rPr>
          <w:rFonts w:ascii="Angsana New" w:hAnsi="Angsana New" w:cs="Angsana New"/>
          <w:sz w:val="32"/>
          <w:szCs w:val="32"/>
          <w:cs/>
        </w:rPr>
        <w:t xml:space="preserve"> คิดเป็นร้อยละ </w:t>
      </w:r>
      <w:r>
        <w:rPr>
          <w:rFonts w:ascii="Angsana New" w:hAnsi="Angsana New" w:cs="Angsana New"/>
          <w:sz w:val="32"/>
          <w:szCs w:val="32"/>
        </w:rPr>
        <w:t>13.61</w:t>
      </w:r>
      <w:r w:rsidRPr="00A43255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</w:rPr>
        <w:t>15.37</w:t>
      </w:r>
      <w:r>
        <w:rPr>
          <w:rFonts w:ascii="Angsana New" w:hAnsi="Angsana New" w:cs="Angsana New"/>
          <w:sz w:val="32"/>
          <w:szCs w:val="32"/>
          <w:cs/>
        </w:rPr>
        <w:t xml:space="preserve">  และ  </w:t>
      </w:r>
      <w:r>
        <w:rPr>
          <w:rFonts w:ascii="Angsana New" w:hAnsi="Angsana New" w:cs="Angsana New"/>
          <w:sz w:val="32"/>
          <w:szCs w:val="32"/>
        </w:rPr>
        <w:t>20.02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ตามลำดับ   และพบว่ามีผู้ป่วยโรค</w:t>
      </w:r>
      <w:r>
        <w:rPr>
          <w:rFonts w:ascii="Angsana New" w:hAnsi="Angsana New" w:cs="Angsana New"/>
          <w:sz w:val="32"/>
          <w:szCs w:val="32"/>
          <w:cs/>
        </w:rPr>
        <w:t xml:space="preserve">ไตเรื้อรังในอำเภอห้วยผึ้งปี </w:t>
      </w:r>
      <w:r>
        <w:rPr>
          <w:rFonts w:ascii="Angsana New" w:hAnsi="Angsana New" w:cs="Angsana New"/>
          <w:sz w:val="32"/>
          <w:szCs w:val="32"/>
        </w:rPr>
        <w:t>2562</w:t>
      </w:r>
      <w:r>
        <w:rPr>
          <w:rFonts w:ascii="Angsana New" w:hAnsi="Angsana New" w:cs="Angsana New"/>
          <w:sz w:val="32"/>
          <w:szCs w:val="32"/>
          <w:cs/>
        </w:rPr>
        <w:t xml:space="preserve">  จำนวน   </w:t>
      </w:r>
      <w:r>
        <w:rPr>
          <w:rFonts w:ascii="Angsana New" w:hAnsi="Angsana New" w:cs="Angsana New"/>
          <w:sz w:val="32"/>
          <w:szCs w:val="32"/>
        </w:rPr>
        <w:t>1,135</w:t>
      </w:r>
      <w:r w:rsidRPr="00A43255">
        <w:rPr>
          <w:rFonts w:ascii="Angsana New" w:hAnsi="Angsana New" w:cs="Angsana New"/>
          <w:sz w:val="32"/>
          <w:szCs w:val="32"/>
          <w:cs/>
        </w:rPr>
        <w:t>คน แบ่งเป็นระยะที่ 1,2,3,4</w:t>
      </w:r>
      <w:r w:rsidRPr="00A43255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  <w:cs/>
        </w:rPr>
        <w:t xml:space="preserve">และ5 จำนวน  </w:t>
      </w:r>
      <w:r>
        <w:rPr>
          <w:rFonts w:ascii="Angsana New" w:hAnsi="Angsana New" w:cs="Angsana New"/>
          <w:sz w:val="32"/>
          <w:szCs w:val="32"/>
        </w:rPr>
        <w:t>267</w:t>
      </w:r>
      <w:r>
        <w:rPr>
          <w:rFonts w:ascii="Angsana New" w:hAnsi="Angsana New" w:cs="Angsana New"/>
          <w:sz w:val="32"/>
          <w:szCs w:val="32"/>
          <w:cs/>
        </w:rPr>
        <w:t>,</w:t>
      </w:r>
      <w:r>
        <w:rPr>
          <w:rFonts w:ascii="Angsana New" w:hAnsi="Angsana New" w:cs="Angsana New"/>
          <w:sz w:val="32"/>
          <w:szCs w:val="32"/>
        </w:rPr>
        <w:t>247</w:t>
      </w:r>
      <w:r>
        <w:rPr>
          <w:rFonts w:ascii="Angsana New" w:hAnsi="Angsana New" w:cs="Angsana New"/>
          <w:sz w:val="32"/>
          <w:szCs w:val="32"/>
          <w:cs/>
        </w:rPr>
        <w:t>,</w:t>
      </w:r>
      <w:r>
        <w:rPr>
          <w:rFonts w:ascii="Angsana New" w:hAnsi="Angsana New" w:cs="Angsana New"/>
          <w:sz w:val="32"/>
          <w:szCs w:val="32"/>
        </w:rPr>
        <w:t>460</w:t>
      </w:r>
      <w:r>
        <w:rPr>
          <w:rFonts w:ascii="Angsana New" w:hAnsi="Angsana New" w:cs="Angsana New"/>
          <w:sz w:val="32"/>
          <w:szCs w:val="32"/>
          <w:cs/>
        </w:rPr>
        <w:t>,</w:t>
      </w:r>
      <w:r>
        <w:rPr>
          <w:rFonts w:ascii="Angsana New" w:hAnsi="Angsana New" w:cs="Angsana New"/>
          <w:sz w:val="32"/>
          <w:szCs w:val="32"/>
        </w:rPr>
        <w:t>116</w:t>
      </w:r>
      <w:r>
        <w:rPr>
          <w:rFonts w:ascii="Angsana New" w:hAnsi="Angsana New" w:cs="Angsana New"/>
          <w:sz w:val="32"/>
          <w:szCs w:val="32"/>
          <w:cs/>
        </w:rPr>
        <w:t xml:space="preserve"> และ </w:t>
      </w:r>
      <w:r>
        <w:rPr>
          <w:rFonts w:ascii="Angsana New" w:hAnsi="Angsana New" w:cs="Angsana New"/>
          <w:sz w:val="32"/>
          <w:szCs w:val="32"/>
        </w:rPr>
        <w:t>45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ตามลำดับ หากไม่ได้รับการจัดการอย่างเป็นระบบจะทำให้ผู้ป่วยเข้าสู่ภาวะไตวายระยะสุดท้ายมากขึ้น ซึ่งจะเป็นปัญหาต่อระบบสาธารณสุข เศรษฐกิจ สังคม และระดับชาติ ทาง</w:t>
      </w:r>
      <w:r w:rsidRPr="00A43255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A43255">
        <w:rPr>
          <w:rFonts w:ascii="Angsana New" w:hAnsi="Angsana New" w:cs="Angsana New"/>
          <w:sz w:val="32"/>
          <w:szCs w:val="32"/>
          <w:cs/>
        </w:rPr>
        <w:t>คป</w:t>
      </w:r>
      <w:proofErr w:type="spellEnd"/>
      <w:r w:rsidRPr="00A43255">
        <w:rPr>
          <w:rFonts w:ascii="Angsana New" w:hAnsi="Angsana New" w:cs="Angsana New"/>
          <w:sz w:val="32"/>
          <w:szCs w:val="32"/>
          <w:cs/>
        </w:rPr>
        <w:t xml:space="preserve">สอ.ห้วยผึ้งจึงได้จัดทำโครงการสร้างเสริมสุขภาพ </w:t>
      </w:r>
      <w:r>
        <w:rPr>
          <w:rFonts w:ascii="Angsana New" w:hAnsi="Angsana New" w:cs="Angsana New" w:hint="cs"/>
          <w:sz w:val="32"/>
          <w:szCs w:val="32"/>
          <w:cs/>
        </w:rPr>
        <w:t xml:space="preserve">ชุมชนลดเค็ม </w:t>
      </w:r>
      <w:r w:rsidRPr="00A43255">
        <w:rPr>
          <w:rFonts w:ascii="Angsana New" w:hAnsi="Angsana New" w:cs="Angsana New" w:hint="cs"/>
          <w:sz w:val="32"/>
          <w:szCs w:val="32"/>
          <w:cs/>
        </w:rPr>
        <w:t xml:space="preserve"> ลดโรคความดันโลหิตสูง </w:t>
      </w:r>
      <w:r w:rsidRPr="007760D8">
        <w:rPr>
          <w:rFonts w:ascii="Angsana New" w:hAnsi="Angsana New" w:cs="Angsana New"/>
          <w:sz w:val="32"/>
          <w:szCs w:val="32"/>
          <w:cs/>
        </w:rPr>
        <w:t>ป</w:t>
      </w:r>
      <w:r>
        <w:rPr>
          <w:rFonts w:ascii="Angsana New" w:hAnsi="Angsana New" w:cs="Angsana New"/>
          <w:sz w:val="32"/>
          <w:szCs w:val="32"/>
          <w:cs/>
        </w:rPr>
        <w:t xml:space="preserve">ี </w:t>
      </w:r>
      <w:r>
        <w:rPr>
          <w:rFonts w:ascii="Angsana New" w:hAnsi="Angsana New" w:cs="Angsana New"/>
          <w:sz w:val="32"/>
          <w:szCs w:val="32"/>
        </w:rPr>
        <w:t xml:space="preserve">2563 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ที่ตำบลคำบง</w:t>
      </w:r>
      <w:r w:rsidRPr="00A432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อำเภอห้วยผึ้ง จังหวัดกาฬสินธุ์ </w:t>
      </w:r>
      <w:r w:rsidRPr="00A43255">
        <w:rPr>
          <w:rFonts w:ascii="Angsana New" w:hAnsi="Angsana New" w:cs="Angsana New" w:hint="cs"/>
          <w:sz w:val="32"/>
          <w:szCs w:val="32"/>
          <w:cs/>
        </w:rPr>
        <w:t xml:space="preserve">ซึ่งเป็นโครงการต่อเนื่อง </w:t>
      </w:r>
      <w:r w:rsidRPr="007760D8">
        <w:rPr>
          <w:rFonts w:ascii="Angsana New" w:hAnsi="Angsana New" w:cs="Angsana New"/>
          <w:sz w:val="32"/>
          <w:szCs w:val="32"/>
        </w:rPr>
        <w:t xml:space="preserve">“ </w:t>
      </w:r>
      <w:r w:rsidRPr="007760D8">
        <w:rPr>
          <w:rFonts w:ascii="Angsana New" w:hAnsi="Angsana New" w:cs="Angsana New"/>
          <w:sz w:val="32"/>
          <w:szCs w:val="32"/>
          <w:cs/>
        </w:rPr>
        <w:t>รักษ์ไต  อร่อยได้ ไม่ต้องเค็ม</w:t>
      </w:r>
      <w:r w:rsidRPr="007760D8">
        <w:rPr>
          <w:rFonts w:ascii="Angsana New" w:hAnsi="Angsana New" w:cs="Angsana New"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</w:t>
      </w:r>
      <w:r>
        <w:rPr>
          <w:rFonts w:ascii="Angsana New" w:hAnsi="Angsana New" w:cs="Angsana New"/>
          <w:sz w:val="32"/>
          <w:szCs w:val="32"/>
        </w:rPr>
        <w:t xml:space="preserve">2562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ที่ตำบลนิคม </w:t>
      </w:r>
      <w:r w:rsidRPr="007760D8">
        <w:rPr>
          <w:rFonts w:ascii="Angsana New" w:hAnsi="Angsana New" w:cs="Angsana New"/>
          <w:sz w:val="32"/>
          <w:szCs w:val="32"/>
          <w:cs/>
        </w:rPr>
        <w:t>อำเภอห้วยผึ้ง จังหวัดกาฬสินธุ์</w:t>
      </w:r>
    </w:p>
    <w:p w14:paraId="711DEF9C" w14:textId="77777777" w:rsidR="00AA4D13" w:rsidRPr="00A43255" w:rsidRDefault="00AA4D13" w:rsidP="00672A7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2850EE82" w14:textId="77777777" w:rsidR="00AA4D13" w:rsidRPr="00A43255" w:rsidRDefault="00AA4D13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14:paraId="43DABACE" w14:textId="77777777" w:rsidR="00AA4D13" w:rsidRPr="00A43255" w:rsidRDefault="00AA4D13" w:rsidP="00672A7E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  <w:cs/>
        </w:rPr>
      </w:pPr>
      <w:r w:rsidRPr="00A43255">
        <w:rPr>
          <w:rFonts w:ascii="Angsana New" w:hAnsi="Angsana New" w:cs="Angsana New"/>
          <w:sz w:val="32"/>
          <w:szCs w:val="32"/>
          <w:cs/>
        </w:rPr>
        <w:t>1</w:t>
      </w:r>
      <w:r w:rsidRPr="00A43255">
        <w:rPr>
          <w:rFonts w:ascii="Angsana New" w:hAnsi="Angsana New" w:cs="Angsana New"/>
          <w:sz w:val="32"/>
          <w:szCs w:val="32"/>
        </w:rPr>
        <w:t>.</w:t>
      </w:r>
      <w:r w:rsidRPr="00A43255">
        <w:rPr>
          <w:rFonts w:ascii="Angsana New" w:hAnsi="Angsana New" w:cs="Angsana New"/>
          <w:sz w:val="32"/>
          <w:szCs w:val="32"/>
          <w:cs/>
        </w:rPr>
        <w:t>เพื่อลดอัตราผู้ป่วยความดันโลหิตสูงรายใหม่จากกลุ่มเสี่ยง</w:t>
      </w:r>
    </w:p>
    <w:p w14:paraId="393D58E9" w14:textId="77777777" w:rsidR="00AA4D13" w:rsidRPr="00A43255" w:rsidRDefault="00AA4D13" w:rsidP="00672A7E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sz w:val="32"/>
          <w:szCs w:val="32"/>
          <w:cs/>
        </w:rPr>
        <w:t>2</w:t>
      </w:r>
      <w:r w:rsidRPr="00A43255">
        <w:rPr>
          <w:rFonts w:ascii="Angsana New" w:hAnsi="Angsana New" w:cs="Angsana New"/>
          <w:sz w:val="32"/>
          <w:szCs w:val="32"/>
        </w:rPr>
        <w:t xml:space="preserve">. </w:t>
      </w:r>
      <w:r w:rsidRPr="00A43255">
        <w:rPr>
          <w:rFonts w:ascii="Angsana New" w:hAnsi="Angsana New" w:cs="Angsana New"/>
          <w:sz w:val="32"/>
          <w:szCs w:val="32"/>
          <w:cs/>
        </w:rPr>
        <w:t>เพื่อให้ความรู้การเลือกบริโภคอาหารที่มีเกลือและโซเดียม ของกลุ่มเสี่ยงต่อโรคความดันโลหิตสูง</w:t>
      </w:r>
    </w:p>
    <w:p w14:paraId="0188C7F4" w14:textId="77777777" w:rsidR="00AA4D13" w:rsidRPr="00A43255" w:rsidRDefault="00AA4D13" w:rsidP="00672A7E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sz w:val="32"/>
          <w:szCs w:val="32"/>
          <w:cs/>
        </w:rPr>
        <w:t>3</w:t>
      </w:r>
      <w:r w:rsidRPr="00A43255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3255">
        <w:rPr>
          <w:rFonts w:ascii="Angsana New" w:hAnsi="Angsana New" w:cs="Angsana New"/>
          <w:sz w:val="32"/>
          <w:szCs w:val="32"/>
          <w:cs/>
        </w:rPr>
        <w:t>เพื่อสร้างบุคคลต้นแบบ ร้านอาหาร/ร้านค้าแผงลอย/ร้านส้มตำ ให้เป็นต้นแบบในการประกอบอาหารที่มีเกลือและโซเดียมต่ำ</w:t>
      </w:r>
    </w:p>
    <w:p w14:paraId="776B7EEE" w14:textId="77777777" w:rsidR="00AA4D13" w:rsidRPr="00A43255" w:rsidRDefault="00AA4D13" w:rsidP="00672A7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71F15F81" w14:textId="77777777" w:rsidR="00AA4D13" w:rsidRDefault="00AA4D13" w:rsidP="00672A7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เป้าหมาย</w:t>
      </w:r>
    </w:p>
    <w:p w14:paraId="53E9C495" w14:textId="77777777" w:rsidR="00AA4D13" w:rsidRPr="009B5B4A" w:rsidRDefault="00AA4D13" w:rsidP="00672A7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3255"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กลุ่มเสี่ยงความดันโลหิตสูง จำนวน </w:t>
      </w:r>
      <w:r w:rsidRPr="00A43255">
        <w:rPr>
          <w:rFonts w:ascii="Angsana New" w:hAnsi="Angsana New" w:cs="Angsana New"/>
          <w:sz w:val="32"/>
          <w:szCs w:val="32"/>
        </w:rPr>
        <w:t>85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ราย</w:t>
      </w:r>
    </w:p>
    <w:p w14:paraId="4A27778C" w14:textId="0E8460FE" w:rsidR="00AA4D13" w:rsidRDefault="00AA4D13" w:rsidP="00672A7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</w:t>
      </w:r>
      <w:r w:rsidRPr="00A43255">
        <w:rPr>
          <w:rFonts w:ascii="Angsana New" w:hAnsi="Angsana New" w:cs="Angsana New"/>
          <w:sz w:val="32"/>
          <w:szCs w:val="32"/>
        </w:rPr>
        <w:t xml:space="preserve"> 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12CD8">
        <w:rPr>
          <w:rFonts w:ascii="Angsana New" w:hAnsi="Angsana New" w:cs="Angsana New"/>
          <w:sz w:val="32"/>
          <w:szCs w:val="32"/>
          <w:cs/>
        </w:rPr>
        <w:t>ผู้ประกอบอาหารในครัวเรือน/ร้านอาหาร/ร้านค้าแผงลอย/ร้านส้มตำ ในชุมชน</w:t>
      </w:r>
      <w:r w:rsidRPr="00112CD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>15</w:t>
      </w:r>
      <w:r w:rsidRPr="00112CD8">
        <w:rPr>
          <w:rFonts w:ascii="Angsana New" w:hAnsi="Angsana New" w:cs="Angsana New"/>
          <w:sz w:val="32"/>
          <w:szCs w:val="32"/>
          <w:cs/>
        </w:rPr>
        <w:t xml:space="preserve"> คน</w:t>
      </w:r>
    </w:p>
    <w:p w14:paraId="07899C8F" w14:textId="77777777" w:rsidR="00672A7E" w:rsidRPr="00A43255" w:rsidRDefault="00672A7E" w:rsidP="00672A7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67221385" w14:textId="77777777" w:rsidR="00AA4D13" w:rsidRPr="00A43255" w:rsidRDefault="00AA4D13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>ระยะเวลาดำเนินการ</w:t>
      </w:r>
    </w:p>
    <w:p w14:paraId="2153B11B" w14:textId="4547DAD6" w:rsidR="00AA4D13" w:rsidRDefault="00AA4D13" w:rsidP="00672A7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</w:t>
      </w:r>
      <w:r w:rsidRPr="00A43255">
        <w:rPr>
          <w:rFonts w:ascii="Angsana New" w:hAnsi="Angsana New" w:cs="Angsana New" w:hint="cs"/>
          <w:sz w:val="32"/>
          <w:szCs w:val="32"/>
          <w:cs/>
        </w:rPr>
        <w:t>มิถุนายน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2563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–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31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</w:t>
      </w:r>
      <w:r w:rsidRPr="00A43255">
        <w:rPr>
          <w:rFonts w:ascii="Angsana New" w:hAnsi="Angsana New" w:cs="Angsana New" w:hint="cs"/>
          <w:sz w:val="32"/>
          <w:szCs w:val="32"/>
          <w:cs/>
        </w:rPr>
        <w:t>สิงหาคม</w:t>
      </w:r>
      <w:r>
        <w:rPr>
          <w:rFonts w:ascii="Angsana New" w:hAnsi="Angsana New" w:cs="Angsana New"/>
          <w:sz w:val="32"/>
          <w:szCs w:val="32"/>
          <w:cs/>
        </w:rPr>
        <w:t xml:space="preserve">คม </w:t>
      </w:r>
      <w:r>
        <w:rPr>
          <w:rFonts w:ascii="Angsana New" w:hAnsi="Angsana New" w:cs="Angsana New"/>
          <w:sz w:val="32"/>
          <w:szCs w:val="32"/>
        </w:rPr>
        <w:t>2563</w:t>
      </w:r>
    </w:p>
    <w:p w14:paraId="70A3291E" w14:textId="77777777" w:rsidR="00672A7E" w:rsidRPr="00A43255" w:rsidRDefault="00672A7E" w:rsidP="00672A7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22BE1FD8" w14:textId="77777777" w:rsidR="00AA4D13" w:rsidRPr="00A43255" w:rsidRDefault="00AA4D13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>ตัวชี้วัด</w:t>
      </w:r>
    </w:p>
    <w:p w14:paraId="72D85C6F" w14:textId="3E6D5AE3" w:rsidR="00AA4D13" w:rsidRDefault="00AA4D13" w:rsidP="00672A7E">
      <w:pPr>
        <w:spacing w:after="0" w:line="240" w:lineRule="auto"/>
        <w:ind w:firstLine="360"/>
        <w:jc w:val="both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sz w:val="32"/>
          <w:szCs w:val="32"/>
          <w:cs/>
        </w:rPr>
        <w:t>ผู้ป่วยความดั</w:t>
      </w:r>
      <w:r>
        <w:rPr>
          <w:rFonts w:ascii="Angsana New" w:hAnsi="Angsana New" w:cs="Angsana New"/>
          <w:sz w:val="32"/>
          <w:szCs w:val="32"/>
          <w:cs/>
        </w:rPr>
        <w:t xml:space="preserve">นโลหิตสูงรายใหม่ไม่เกินร้อยละ 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5 </w:t>
      </w:r>
    </w:p>
    <w:p w14:paraId="04447B07" w14:textId="77777777" w:rsidR="00672A7E" w:rsidRPr="005018DD" w:rsidRDefault="00672A7E" w:rsidP="00672A7E">
      <w:pPr>
        <w:spacing w:after="0" w:line="240" w:lineRule="auto"/>
        <w:ind w:left="1440"/>
        <w:jc w:val="both"/>
        <w:rPr>
          <w:rFonts w:ascii="Angsana New" w:hAnsi="Angsana New" w:cs="Angsana New"/>
          <w:sz w:val="32"/>
          <w:szCs w:val="32"/>
        </w:rPr>
      </w:pPr>
    </w:p>
    <w:p w14:paraId="715F0CA7" w14:textId="77777777" w:rsidR="00AA4D13" w:rsidRPr="00A43255" w:rsidRDefault="00AA4D13" w:rsidP="00672A7E">
      <w:pPr>
        <w:spacing w:after="0" w:line="240" w:lineRule="auto"/>
        <w:ind w:left="360"/>
        <w:jc w:val="both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sz w:val="32"/>
          <w:szCs w:val="32"/>
          <w:cs/>
        </w:rPr>
        <w:t xml:space="preserve"> </w:t>
      </w: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>ขั้นตอนการดำเนินงาน</w:t>
      </w:r>
    </w:p>
    <w:p w14:paraId="3C0F086C" w14:textId="25E333A0" w:rsidR="00AA4D13" w:rsidRPr="00A43255" w:rsidRDefault="00AA4D13" w:rsidP="00672A7E">
      <w:pPr>
        <w:spacing w:after="0" w:line="240" w:lineRule="auto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72A7E">
        <w:rPr>
          <w:rFonts w:ascii="Angsana New" w:hAnsi="Angsana New" w:cs="Angsana New"/>
          <w:sz w:val="32"/>
          <w:szCs w:val="32"/>
          <w:cs/>
        </w:rPr>
        <w:tab/>
      </w:r>
      <w:r w:rsidRPr="00A43255">
        <w:rPr>
          <w:rFonts w:ascii="Angsana New" w:hAnsi="Angsana New" w:cs="Angsana New"/>
          <w:sz w:val="32"/>
          <w:szCs w:val="32"/>
          <w:cs/>
        </w:rPr>
        <w:t>1.แจ้งนโยบายและทำคำสั่งแต่งตั้งภาคีเครือข่ายการทำงานระดับองค์กรหน่วยงาน</w:t>
      </w:r>
      <w:r w:rsidRPr="00A43255">
        <w:rPr>
          <w:rFonts w:ascii="Angsana New" w:hAnsi="Angsana New" w:cs="Angsana New"/>
          <w:sz w:val="32"/>
          <w:szCs w:val="32"/>
        </w:rPr>
        <w:t xml:space="preserve"> 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อำเภอ ตำบล  ชุมชนด้วยกลไก พชอ. </w:t>
      </w:r>
      <w:proofErr w:type="spellStart"/>
      <w:r w:rsidRPr="00A43255">
        <w:rPr>
          <w:rFonts w:ascii="Angsana New" w:hAnsi="Angsana New" w:cs="Angsana New"/>
          <w:sz w:val="32"/>
          <w:szCs w:val="32"/>
          <w:cs/>
        </w:rPr>
        <w:t>พชต</w:t>
      </w:r>
      <w:proofErr w:type="spellEnd"/>
    </w:p>
    <w:p w14:paraId="27C2DAD2" w14:textId="77362966" w:rsidR="00AA4D13" w:rsidRPr="00A43255" w:rsidRDefault="00AA4D13" w:rsidP="00672A7E">
      <w:pPr>
        <w:spacing w:after="0" w:line="240" w:lineRule="auto"/>
        <w:rPr>
          <w:rFonts w:ascii="Angsana New" w:eastAsia="+mn-ea" w:hAnsi="Angsana New" w:cs="Angsana New"/>
          <w:color w:val="000000"/>
          <w:kern w:val="24"/>
          <w:sz w:val="32"/>
          <w:szCs w:val="32"/>
        </w:rPr>
      </w:pPr>
      <w:r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 xml:space="preserve">  </w:t>
      </w:r>
      <w:r w:rsidR="00672A7E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ab/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>2.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 xml:space="preserve">   ประชุมความรู้และการนำสู่การปฏิบัติในกลุ่มเสี่ยง</w:t>
      </w:r>
      <w:r w:rsidRPr="00A43255"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>ความดันโลหิตสูง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 xml:space="preserve"> 85</w:t>
      </w:r>
      <w:r w:rsidRPr="00A43255"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 xml:space="preserve"> คน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และร้านค้า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 xml:space="preserve"> </w:t>
      </w:r>
      <w:r w:rsidR="00672A7E"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 xml:space="preserve">               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 xml:space="preserve">จำนวน 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 xml:space="preserve">15 </w:t>
      </w:r>
      <w:r w:rsidRPr="00A43255"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>ร้าน</w:t>
      </w:r>
    </w:p>
    <w:p w14:paraId="79517DFB" w14:textId="77777777" w:rsidR="00AA4D13" w:rsidRPr="00A43255" w:rsidRDefault="00AA4D13" w:rsidP="00672A7E">
      <w:pPr>
        <w:spacing w:after="0" w:line="240" w:lineRule="auto"/>
        <w:ind w:firstLine="720"/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</w:pPr>
      <w:r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 xml:space="preserve"> 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>3.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 xml:space="preserve">  ประเมินความรู้ก่อน และประเมินพฤติกรรมการบริโภคอาหาที่มีเกลือและโซเดียม</w:t>
      </w:r>
    </w:p>
    <w:p w14:paraId="3C16AEDD" w14:textId="77777777" w:rsidR="00672A7E" w:rsidRDefault="00AA4D13" w:rsidP="00672A7E">
      <w:pPr>
        <w:spacing w:after="0" w:line="240" w:lineRule="auto"/>
        <w:rPr>
          <w:rFonts w:ascii="Angsana New" w:eastAsia="+mn-ea" w:hAnsi="Angsana New" w:cs="Angsana New"/>
          <w:color w:val="000000"/>
          <w:kern w:val="24"/>
          <w:sz w:val="32"/>
          <w:szCs w:val="32"/>
        </w:rPr>
      </w:pPr>
      <w:r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 xml:space="preserve">  </w:t>
      </w:r>
      <w:r w:rsidR="00672A7E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ab/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>4.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 xml:space="preserve">  ก่อนการประชุม นำกลุ่มเป้าหมายมาประเมินบันทึกข้อมูลสุขภาพรายบุคคล</w:t>
      </w:r>
    </w:p>
    <w:p w14:paraId="2C72BCC0" w14:textId="4D3F2595" w:rsidR="00AA4D13" w:rsidRPr="00A43255" w:rsidRDefault="00AA4D13" w:rsidP="00672A7E">
      <w:pPr>
        <w:spacing w:after="0" w:line="240" w:lineRule="auto"/>
        <w:rPr>
          <w:rFonts w:ascii="Angsana New" w:eastAsia="+mn-ea" w:hAnsi="Angsana New" w:cs="Angsana New"/>
          <w:color w:val="000000"/>
          <w:kern w:val="24"/>
          <w:sz w:val="32"/>
          <w:szCs w:val="32"/>
        </w:rPr>
      </w:pP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 xml:space="preserve">ประกอบด้วยชั่งน้ำหนัก วัดความโลหิต 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>,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วัดรอบเอว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 xml:space="preserve"> 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ตรวจเลือดคัดกรองไต ตรวจวัดความเค็มในอาหาร</w:t>
      </w:r>
    </w:p>
    <w:p w14:paraId="48BFE79E" w14:textId="533AF484" w:rsidR="00AA4D13" w:rsidRPr="00A43255" w:rsidRDefault="00AA4D13" w:rsidP="00672A7E">
      <w:pPr>
        <w:spacing w:after="0" w:line="240" w:lineRule="auto"/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</w:pPr>
      <w:r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 xml:space="preserve"> </w:t>
      </w:r>
      <w:r w:rsidR="00672A7E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ab/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>5.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 xml:space="preserve">  </w:t>
      </w:r>
      <w:proofErr w:type="gramStart"/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เข้าฐานความรู้ทั้งหมด  4</w:t>
      </w:r>
      <w:proofErr w:type="gramEnd"/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 xml:space="preserve">  กลุ่ม คือ1.กลุ่มวิชาการ 2.กลุ่มอาหาร 3. กลุ่มออกกำลัง 4.กลุ่มประเมิน    สุขภาพ</w:t>
      </w:r>
    </w:p>
    <w:p w14:paraId="05257863" w14:textId="0A91A20B" w:rsidR="00AA4D13" w:rsidRPr="00A43255" w:rsidRDefault="00AA4D13" w:rsidP="00672A7E">
      <w:pPr>
        <w:spacing w:after="0" w:line="240" w:lineRule="auto"/>
        <w:rPr>
          <w:rFonts w:ascii="Angsana New" w:eastAsia="+mn-ea" w:hAnsi="Angsana New" w:cs="Angsana New"/>
          <w:color w:val="000000"/>
          <w:kern w:val="24"/>
          <w:sz w:val="32"/>
          <w:szCs w:val="32"/>
        </w:rPr>
      </w:pPr>
      <w:r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 xml:space="preserve"> </w:t>
      </w:r>
      <w:r w:rsidR="00672A7E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ab/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6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>.</w:t>
      </w:r>
      <w:r w:rsidRPr="00A43255">
        <w:rPr>
          <w:rFonts w:ascii="Angsana New" w:hAnsi="Angsana New" w:cs="Angsana New"/>
          <w:sz w:val="32"/>
          <w:szCs w:val="32"/>
          <w:cs/>
        </w:rPr>
        <w:t>ติดตามเยี่ยมกลุ่มเป้าหมาย ระยะ 1  เดือน และ  3 เดือน โดย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วัดค่าความดันโลหิตต่อเนื่องที่บ้าน</w:t>
      </w:r>
      <w:r w:rsidRPr="00A43255"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 xml:space="preserve"> 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7  วันและพฤติกรรมการบริโภคอาหารที่บ้าน</w:t>
      </w:r>
    </w:p>
    <w:p w14:paraId="0988153B" w14:textId="77777777" w:rsidR="00AA4D13" w:rsidRPr="00A43255" w:rsidRDefault="00AA4D13" w:rsidP="00672A7E">
      <w:pPr>
        <w:spacing w:after="0" w:line="240" w:lineRule="auto"/>
        <w:ind w:firstLine="720"/>
        <w:rPr>
          <w:rFonts w:ascii="Angsana New" w:eastAsia="+mn-ea" w:hAnsi="Angsana New" w:cs="Angsana New"/>
          <w:color w:val="000000"/>
          <w:kern w:val="24"/>
          <w:sz w:val="32"/>
          <w:szCs w:val="32"/>
        </w:rPr>
      </w:pP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7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>.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ประเมินผลโดยแบบสอบถาม /การเจาะตรวจค่าการทำงานของไต และ ค่าความดันโลหิต</w:t>
      </w:r>
    </w:p>
    <w:p w14:paraId="44A332CE" w14:textId="77777777" w:rsidR="00AA4D13" w:rsidRPr="00A43255" w:rsidRDefault="00AA4D13" w:rsidP="00672A7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 xml:space="preserve">ชั่งน้ำหนัก  วัดรอบเอว ค่า </w:t>
      </w:r>
      <w:r w:rsidRPr="00A43255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>BMI</w:t>
      </w:r>
    </w:p>
    <w:p w14:paraId="43E0CF6B" w14:textId="77777777" w:rsidR="00AA4D13" w:rsidRPr="00A43255" w:rsidRDefault="00AA4D13" w:rsidP="00672A7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sz w:val="32"/>
          <w:szCs w:val="32"/>
          <w:cs/>
        </w:rPr>
        <w:t>8. ส่งต่อกลุ่มสงสัยป่วยที่ระดับความดันโลหิตสูง</w:t>
      </w:r>
      <w:r w:rsidRPr="00A43255">
        <w:rPr>
          <w:rFonts w:ascii="Angsana New" w:hAnsi="Angsana New" w:cs="Angsana New"/>
          <w:sz w:val="32"/>
          <w:szCs w:val="32"/>
        </w:rPr>
        <w:t>&gt; 140</w:t>
      </w:r>
      <w:r w:rsidRPr="00A43255">
        <w:rPr>
          <w:rFonts w:ascii="Angsana New" w:hAnsi="Angsana New" w:cs="Angsana New"/>
          <w:sz w:val="32"/>
          <w:szCs w:val="32"/>
          <w:cs/>
        </w:rPr>
        <w:t>/</w:t>
      </w:r>
      <w:r w:rsidRPr="00A43255">
        <w:rPr>
          <w:rFonts w:ascii="Angsana New" w:hAnsi="Angsana New" w:cs="Angsana New"/>
          <w:sz w:val="32"/>
          <w:szCs w:val="32"/>
        </w:rPr>
        <w:t>90</w:t>
      </w:r>
      <w:r w:rsidRPr="00A43255">
        <w:rPr>
          <w:rFonts w:ascii="Angsana New" w:hAnsi="Angsana New" w:cs="Angsana New"/>
          <w:sz w:val="32"/>
          <w:szCs w:val="32"/>
          <w:cs/>
        </w:rPr>
        <w:t xml:space="preserve"> </w:t>
      </w:r>
      <w:r w:rsidRPr="00A43255">
        <w:rPr>
          <w:rFonts w:ascii="Angsana New" w:hAnsi="Angsana New" w:cs="Angsana New"/>
          <w:sz w:val="32"/>
          <w:szCs w:val="32"/>
        </w:rPr>
        <w:t xml:space="preserve">mmHg </w:t>
      </w:r>
      <w:r w:rsidRPr="00A43255">
        <w:rPr>
          <w:rFonts w:ascii="Angsana New" w:hAnsi="Angsana New" w:cs="Angsana New"/>
          <w:sz w:val="32"/>
          <w:szCs w:val="32"/>
          <w:cs/>
        </w:rPr>
        <w:t>เพื่อรับวินิจฉัยผู้ป่วยรายใหม่และรักษาในโรงพยาบาล</w:t>
      </w:r>
    </w:p>
    <w:p w14:paraId="228219C2" w14:textId="77777777" w:rsidR="00AA4D13" w:rsidRPr="00A43255" w:rsidRDefault="00AA4D13" w:rsidP="00672A7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sz w:val="32"/>
          <w:szCs w:val="32"/>
          <w:cs/>
        </w:rPr>
        <w:t>9. เสริมพลังเครือข่าย ยกย่อง เชิดชูแก่บุคคลที่ดำเนินการเป็นต้นแบบด้านสุขภาพ และ</w:t>
      </w:r>
      <w:r w:rsidRPr="00A43255">
        <w:rPr>
          <w:rFonts w:ascii="Angsana New" w:hAnsi="Angsana New" w:cs="Angsana New"/>
          <w:sz w:val="32"/>
          <w:szCs w:val="32"/>
        </w:rPr>
        <w:t xml:space="preserve">  </w:t>
      </w:r>
      <w:r w:rsidRPr="00A43255">
        <w:rPr>
          <w:rFonts w:ascii="Angsana New" w:hAnsi="Angsana New" w:cs="Angsana New"/>
          <w:sz w:val="32"/>
          <w:szCs w:val="32"/>
          <w:cs/>
        </w:rPr>
        <w:t>สถานประกอบการร้านอาหารที่มีสูตรเมนูอาหารสุขภาพเพื่อให้มีการดำเนินการอย่างต่อเนื่องและยั่งยืน</w:t>
      </w:r>
    </w:p>
    <w:p w14:paraId="7422F1CD" w14:textId="77777777" w:rsidR="00AA4D13" w:rsidRPr="00A43255" w:rsidRDefault="00AA4D13" w:rsidP="00672A7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7BA34CDD" w14:textId="77777777" w:rsidR="00AA4D13" w:rsidRPr="00AB4545" w:rsidRDefault="00AA4D13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>ผลการศึกษา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(ดำเนินงาน เดือนที่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14:paraId="42C8C32E" w14:textId="5340560E" w:rsidR="00AA4D13" w:rsidRPr="00672A7E" w:rsidRDefault="00AA4D13" w:rsidP="00672A7E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72A7E">
        <w:rPr>
          <w:rFonts w:ascii="Angsana New" w:hAnsi="Angsana New" w:cs="Angsana New" w:hint="cs"/>
          <w:sz w:val="32"/>
          <w:szCs w:val="32"/>
          <w:cs/>
        </w:rPr>
        <w:t>จำนวน</w:t>
      </w:r>
      <w:r w:rsidRPr="00672A7E">
        <w:rPr>
          <w:rFonts w:ascii="Angsana New" w:hAnsi="Angsana New" w:cs="Angsana New"/>
          <w:sz w:val="32"/>
          <w:szCs w:val="32"/>
          <w:cs/>
        </w:rPr>
        <w:t>กลุ่มเสี่ยงความดันโลหิตสูง</w:t>
      </w:r>
      <w:r w:rsidRPr="00672A7E">
        <w:rPr>
          <w:rFonts w:ascii="Angsana New" w:hAnsi="Angsana New" w:cs="Angsana New" w:hint="cs"/>
          <w:sz w:val="32"/>
          <w:szCs w:val="32"/>
          <w:cs/>
        </w:rPr>
        <w:t xml:space="preserve">เข้าร่วมโครงการ </w:t>
      </w:r>
      <w:r w:rsidRPr="00672A7E">
        <w:rPr>
          <w:rFonts w:ascii="Angsana New" w:hAnsi="Angsana New" w:cs="Angsana New"/>
          <w:sz w:val="32"/>
          <w:szCs w:val="32"/>
          <w:cs/>
        </w:rPr>
        <w:t xml:space="preserve"> </w:t>
      </w:r>
      <w:r w:rsidRPr="00672A7E">
        <w:rPr>
          <w:rFonts w:ascii="Angsana New" w:hAnsi="Angsana New" w:cs="Angsana New"/>
          <w:sz w:val="32"/>
          <w:szCs w:val="32"/>
        </w:rPr>
        <w:t>85</w:t>
      </w:r>
      <w:r w:rsidRPr="00672A7E">
        <w:rPr>
          <w:rFonts w:ascii="Angsana New" w:hAnsi="Angsana New" w:cs="Angsana New"/>
          <w:sz w:val="32"/>
          <w:szCs w:val="32"/>
          <w:cs/>
        </w:rPr>
        <w:t xml:space="preserve">  คน คิดเป็นร้อยละ </w:t>
      </w:r>
      <w:r w:rsidRPr="00672A7E">
        <w:rPr>
          <w:rFonts w:ascii="Angsana New" w:hAnsi="Angsana New" w:cs="Angsana New"/>
          <w:sz w:val="32"/>
          <w:szCs w:val="32"/>
        </w:rPr>
        <w:t>100</w:t>
      </w:r>
    </w:p>
    <w:p w14:paraId="2AF49028" w14:textId="1A510D34" w:rsidR="00AA4D13" w:rsidRPr="00672A7E" w:rsidRDefault="00AA4D13" w:rsidP="00672A7E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72A7E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ร้านค้า</w:t>
      </w:r>
      <w:r w:rsidRPr="00672A7E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 xml:space="preserve"> </w:t>
      </w:r>
      <w:r w:rsidRPr="00672A7E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 xml:space="preserve"> จำนวน </w:t>
      </w:r>
      <w:r w:rsidRPr="00672A7E">
        <w:rPr>
          <w:rFonts w:ascii="Angsana New" w:eastAsia="+mn-ea" w:hAnsi="Angsana New" w:cs="Angsana New"/>
          <w:color w:val="000000"/>
          <w:kern w:val="24"/>
          <w:sz w:val="32"/>
          <w:szCs w:val="32"/>
        </w:rPr>
        <w:t xml:space="preserve">15 </w:t>
      </w:r>
      <w:r w:rsidRPr="00672A7E">
        <w:rPr>
          <w:rFonts w:ascii="Angsana New" w:eastAsia="+mn-ea" w:hAnsi="Angsana New" w:cs="Angsana New"/>
          <w:color w:val="000000"/>
          <w:kern w:val="24"/>
          <w:sz w:val="32"/>
          <w:szCs w:val="32"/>
          <w:cs/>
        </w:rPr>
        <w:t>คน</w:t>
      </w:r>
      <w:r w:rsidRPr="00672A7E">
        <w:rPr>
          <w:rFonts w:ascii="Angsana New" w:eastAsia="+mn-ea" w:hAnsi="Angsana New" w:cs="Angsana New" w:hint="cs"/>
          <w:color w:val="000000"/>
          <w:kern w:val="24"/>
          <w:sz w:val="32"/>
          <w:szCs w:val="32"/>
          <w:cs/>
        </w:rPr>
        <w:t xml:space="preserve">      </w:t>
      </w:r>
      <w:r w:rsidRPr="00672A7E">
        <w:rPr>
          <w:rFonts w:ascii="Angsana New" w:hAnsi="Angsana New" w:cs="Angsana New"/>
          <w:sz w:val="32"/>
          <w:szCs w:val="32"/>
          <w:cs/>
        </w:rPr>
        <w:t xml:space="preserve">คิดเป็นร้อยละ </w:t>
      </w:r>
      <w:r w:rsidRPr="00672A7E">
        <w:rPr>
          <w:rFonts w:ascii="Angsana New" w:hAnsi="Angsana New" w:cs="Angsana New"/>
          <w:sz w:val="32"/>
          <w:szCs w:val="32"/>
        </w:rPr>
        <w:t>100</w:t>
      </w:r>
    </w:p>
    <w:p w14:paraId="23240B0C" w14:textId="77777777" w:rsidR="00672A7E" w:rsidRDefault="00672A7E" w:rsidP="00672A7E">
      <w:pPr>
        <w:spacing w:after="0" w:line="240" w:lineRule="auto"/>
        <w:ind w:left="360" w:firstLine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3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AA4D13" w:rsidRPr="00A43255">
        <w:rPr>
          <w:rFonts w:ascii="Angsana New" w:hAnsi="Angsana New" w:cs="Angsana New"/>
          <w:sz w:val="32"/>
          <w:szCs w:val="32"/>
          <w:cs/>
        </w:rPr>
        <w:t xml:space="preserve"> มีค่า</w:t>
      </w:r>
      <w:r w:rsidR="00AA4D13">
        <w:rPr>
          <w:rFonts w:ascii="Angsana New" w:hAnsi="Angsana New" w:cs="Angsana New"/>
          <w:sz w:val="32"/>
          <w:szCs w:val="32"/>
          <w:cs/>
        </w:rPr>
        <w:t>การทำงานของไต</w:t>
      </w:r>
      <w:r w:rsidR="00AA4D13">
        <w:rPr>
          <w:rFonts w:ascii="Angsana New" w:hAnsi="Angsana New" w:cs="Angsana New"/>
          <w:sz w:val="32"/>
          <w:szCs w:val="32"/>
        </w:rPr>
        <w:t xml:space="preserve"> </w:t>
      </w:r>
      <w:r w:rsidR="00AA4D13" w:rsidRPr="00A43255">
        <w:rPr>
          <w:rFonts w:ascii="Angsana New" w:hAnsi="Angsana New" w:cs="Angsana New"/>
          <w:sz w:val="32"/>
          <w:szCs w:val="32"/>
          <w:cs/>
        </w:rPr>
        <w:t>ระยะที่</w:t>
      </w:r>
      <w:proofErr w:type="gramStart"/>
      <w:r w:rsidR="00AA4D13" w:rsidRPr="00A43255">
        <w:rPr>
          <w:rFonts w:ascii="Angsana New" w:hAnsi="Angsana New" w:cs="Angsana New"/>
          <w:sz w:val="32"/>
          <w:szCs w:val="32"/>
        </w:rPr>
        <w:t>1</w:t>
      </w:r>
      <w:r w:rsidR="00AA4D13" w:rsidRPr="00A432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A4D13" w:rsidRPr="00A43255">
        <w:rPr>
          <w:rFonts w:ascii="Angsana New" w:hAnsi="Angsana New" w:cs="Angsana New"/>
          <w:sz w:val="32"/>
          <w:szCs w:val="32"/>
          <w:cs/>
        </w:rPr>
        <w:t xml:space="preserve"> </w:t>
      </w:r>
      <w:r w:rsidR="00AA4D13" w:rsidRPr="00EA6259">
        <w:rPr>
          <w:rFonts w:ascii="Angsana New" w:hAnsi="Angsana New" w:cs="Angsana New"/>
          <w:sz w:val="32"/>
          <w:szCs w:val="32"/>
          <w:cs/>
        </w:rPr>
        <w:t>จำนวน</w:t>
      </w:r>
      <w:proofErr w:type="gramEnd"/>
      <w:r w:rsidR="00AA4D13">
        <w:rPr>
          <w:rFonts w:ascii="Angsana New" w:hAnsi="Angsana New" w:cs="Angsana New"/>
          <w:sz w:val="32"/>
          <w:szCs w:val="32"/>
        </w:rPr>
        <w:t xml:space="preserve">   86    </w:t>
      </w:r>
      <w:r w:rsidR="00AA4D13">
        <w:rPr>
          <w:rFonts w:ascii="Angsana New" w:hAnsi="Angsana New" w:cs="Angsana New" w:hint="cs"/>
          <w:sz w:val="32"/>
          <w:szCs w:val="32"/>
          <w:cs/>
        </w:rPr>
        <w:t>คน</w:t>
      </w:r>
      <w:r w:rsidR="00AA4D13">
        <w:rPr>
          <w:rFonts w:ascii="Angsana New" w:hAnsi="Angsana New" w:cs="Angsana New"/>
          <w:sz w:val="32"/>
          <w:szCs w:val="32"/>
        </w:rPr>
        <w:t xml:space="preserve">   </w:t>
      </w:r>
      <w:r w:rsidR="00AA4D13" w:rsidRPr="00EA6259">
        <w:rPr>
          <w:rFonts w:ascii="Angsana New" w:hAnsi="Angsana New" w:cs="Angsana New"/>
          <w:sz w:val="32"/>
          <w:szCs w:val="32"/>
          <w:cs/>
        </w:rPr>
        <w:t>ระยะ</w:t>
      </w:r>
      <w:r w:rsidR="00AA4D13">
        <w:rPr>
          <w:rFonts w:ascii="Angsana New" w:hAnsi="Angsana New" w:cs="Angsana New"/>
          <w:sz w:val="32"/>
          <w:szCs w:val="32"/>
          <w:cs/>
        </w:rPr>
        <w:t>ที่</w:t>
      </w:r>
      <w:r w:rsidR="00AA4D1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A4D13">
        <w:rPr>
          <w:rFonts w:ascii="Angsana New" w:hAnsi="Angsana New" w:cs="Angsana New"/>
          <w:sz w:val="32"/>
          <w:szCs w:val="32"/>
        </w:rPr>
        <w:t xml:space="preserve"> 2    10    </w:t>
      </w:r>
      <w:r w:rsidR="00AA4D13">
        <w:rPr>
          <w:rFonts w:ascii="Angsana New" w:hAnsi="Angsana New" w:cs="Angsana New" w:hint="cs"/>
          <w:sz w:val="32"/>
          <w:szCs w:val="32"/>
          <w:cs/>
        </w:rPr>
        <w:t>คน</w:t>
      </w:r>
      <w:r w:rsidR="00AA4D13">
        <w:rPr>
          <w:rFonts w:ascii="Angsana New" w:hAnsi="Angsana New" w:cs="Angsana New"/>
          <w:sz w:val="32"/>
          <w:szCs w:val="32"/>
        </w:rPr>
        <w:t xml:space="preserve"> </w:t>
      </w:r>
      <w:r w:rsidR="00AA4D13" w:rsidRPr="00EA6259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73AC4973" w14:textId="38C89A99" w:rsidR="00AA4D13" w:rsidRPr="00A43255" w:rsidRDefault="00AA4D13" w:rsidP="00672A7E">
      <w:pPr>
        <w:spacing w:after="0" w:line="240" w:lineRule="auto"/>
        <w:ind w:left="360" w:firstLine="360"/>
        <w:rPr>
          <w:rFonts w:ascii="Angsana New" w:hAnsi="Angsana New" w:cs="Angsana New"/>
          <w:sz w:val="32"/>
          <w:szCs w:val="32"/>
        </w:rPr>
      </w:pPr>
      <w:r w:rsidRPr="00EA6259">
        <w:rPr>
          <w:rFonts w:ascii="Angsana New" w:hAnsi="Angsana New" w:cs="Angsana New"/>
          <w:sz w:val="32"/>
          <w:szCs w:val="32"/>
          <w:cs/>
        </w:rPr>
        <w:t>จำนวนระยะ</w:t>
      </w:r>
      <w:r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จำนวน   </w:t>
      </w:r>
      <w:r>
        <w:rPr>
          <w:rFonts w:ascii="Angsana New" w:hAnsi="Angsana New" w:cs="Angsana New"/>
          <w:sz w:val="32"/>
          <w:szCs w:val="32"/>
        </w:rPr>
        <w:t>4</w:t>
      </w:r>
      <w:r w:rsidRPr="00A43255">
        <w:rPr>
          <w:rFonts w:ascii="Angsana New" w:hAnsi="Angsana New" w:cs="Angsana New" w:hint="cs"/>
          <w:sz w:val="32"/>
          <w:szCs w:val="32"/>
          <w:cs/>
        </w:rPr>
        <w:t xml:space="preserve">   คน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43255">
        <w:rPr>
          <w:rFonts w:ascii="Angsana New" w:hAnsi="Angsana New" w:cs="Angsana New" w:hint="cs"/>
          <w:sz w:val="32"/>
          <w:szCs w:val="32"/>
          <w:cs/>
        </w:rPr>
        <w:t xml:space="preserve"> (</w:t>
      </w:r>
      <w:r>
        <w:rPr>
          <w:rFonts w:ascii="Angsana New" w:hAnsi="Angsana New" w:cs="Angsana New" w:hint="cs"/>
          <w:sz w:val="32"/>
          <w:szCs w:val="32"/>
          <w:cs/>
        </w:rPr>
        <w:t xml:space="preserve"> ขณะนี้ </w:t>
      </w:r>
      <w:r w:rsidRPr="00A43255">
        <w:rPr>
          <w:rFonts w:ascii="Angsana New" w:hAnsi="Angsana New" w:cs="Angsana New" w:hint="cs"/>
          <w:sz w:val="32"/>
          <w:szCs w:val="32"/>
          <w:cs/>
        </w:rPr>
        <w:t>อยู่ในระยะปรับเปลี่ยนพฤติกรรม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3255">
        <w:rPr>
          <w:rFonts w:ascii="Angsana New" w:hAnsi="Angsana New" w:cs="Angsana New" w:hint="cs"/>
          <w:sz w:val="32"/>
          <w:szCs w:val="32"/>
          <w:cs/>
        </w:rPr>
        <w:t>)</w:t>
      </w:r>
    </w:p>
    <w:p w14:paraId="338AC0C2" w14:textId="006CB338" w:rsidR="00AA4D13" w:rsidRDefault="00672A7E" w:rsidP="00672A7E">
      <w:pPr>
        <w:spacing w:after="0" w:line="240" w:lineRule="auto"/>
        <w:ind w:left="360" w:firstLine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 w:rsidR="00AA4D13" w:rsidRPr="00A43255">
        <w:rPr>
          <w:rFonts w:ascii="Angsana New" w:hAnsi="Angsana New" w:cs="Angsana New"/>
          <w:sz w:val="32"/>
          <w:szCs w:val="32"/>
          <w:cs/>
        </w:rPr>
        <w:t xml:space="preserve">มีร้านค้าอาหารแผงลอยต้นแบบ </w:t>
      </w:r>
      <w:r w:rsidR="00AA4D13" w:rsidRPr="00A43255">
        <w:rPr>
          <w:rFonts w:ascii="Angsana New" w:hAnsi="Angsana New" w:cs="Angsana New"/>
          <w:sz w:val="32"/>
          <w:szCs w:val="32"/>
        </w:rPr>
        <w:t xml:space="preserve"> </w:t>
      </w:r>
      <w:r w:rsidR="00AA4D13" w:rsidRPr="00A43255">
        <w:rPr>
          <w:rFonts w:ascii="Angsana New" w:hAnsi="Angsana New" w:cs="Angsana New" w:hint="cs"/>
          <w:sz w:val="32"/>
          <w:szCs w:val="32"/>
          <w:cs/>
        </w:rPr>
        <w:t>รอผล</w:t>
      </w:r>
      <w:proofErr w:type="gramEnd"/>
      <w:r w:rsidR="00AA4D13" w:rsidRPr="00A43255">
        <w:rPr>
          <w:rFonts w:ascii="Angsana New" w:hAnsi="Angsana New" w:cs="Angsana New"/>
          <w:sz w:val="32"/>
          <w:szCs w:val="32"/>
          <w:cs/>
        </w:rPr>
        <w:t xml:space="preserve"> / บุคลต้นแบบ </w:t>
      </w:r>
      <w:r w:rsidR="00AA4D13" w:rsidRPr="00A43255">
        <w:rPr>
          <w:rFonts w:ascii="Angsana New" w:hAnsi="Angsana New" w:cs="Angsana New" w:hint="cs"/>
          <w:sz w:val="32"/>
          <w:szCs w:val="32"/>
          <w:cs/>
        </w:rPr>
        <w:t>รอผล</w:t>
      </w:r>
    </w:p>
    <w:p w14:paraId="6524203E" w14:textId="77777777" w:rsidR="00672A7E" w:rsidRPr="00A43255" w:rsidRDefault="00672A7E" w:rsidP="00672A7E">
      <w:pPr>
        <w:spacing w:after="0" w:line="240" w:lineRule="auto"/>
        <w:ind w:left="360" w:firstLine="360"/>
        <w:rPr>
          <w:rFonts w:ascii="Angsana New" w:hAnsi="Angsana New" w:cs="Angsana New"/>
          <w:sz w:val="32"/>
          <w:szCs w:val="32"/>
        </w:rPr>
      </w:pPr>
    </w:p>
    <w:p w14:paraId="6D11A652" w14:textId="77777777" w:rsidR="00AA4D13" w:rsidRPr="00A43255" w:rsidRDefault="00AA4D13" w:rsidP="00672A7E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 xml:space="preserve">  ประเด็นคุณภาพ/ความเสี่ยงที่สำคัญ</w:t>
      </w:r>
    </w:p>
    <w:p w14:paraId="59267B71" w14:textId="35F5CD81" w:rsidR="00AA4D13" w:rsidRDefault="00AA4D13" w:rsidP="00672A7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sz w:val="32"/>
          <w:szCs w:val="32"/>
          <w:cs/>
        </w:rPr>
        <w:t>อัตราผู้ป่วยความดันโลหิตสูงรายใหม่จากกล</w:t>
      </w:r>
      <w:r>
        <w:rPr>
          <w:rFonts w:ascii="Angsana New" w:hAnsi="Angsana New" w:cs="Angsana New"/>
          <w:sz w:val="32"/>
          <w:szCs w:val="32"/>
          <w:cs/>
        </w:rPr>
        <w:t>ุ่มเสี่ยง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ไม่เกินร้อยละ </w:t>
      </w:r>
      <w:r>
        <w:rPr>
          <w:rFonts w:ascii="Angsana New" w:hAnsi="Angsana New" w:cs="Angsana New"/>
          <w:sz w:val="32"/>
          <w:szCs w:val="32"/>
        </w:rPr>
        <w:t>5</w:t>
      </w:r>
    </w:p>
    <w:p w14:paraId="31D9B125" w14:textId="77777777" w:rsidR="00672A7E" w:rsidRPr="00A43255" w:rsidRDefault="00672A7E" w:rsidP="00672A7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14:paraId="345A8E5F" w14:textId="77777777" w:rsidR="00AA4D13" w:rsidRPr="00A43255" w:rsidRDefault="00AA4D13" w:rsidP="00672A7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>การพัฒนาต่อเนื่อง</w:t>
      </w:r>
    </w:p>
    <w:p w14:paraId="111490B5" w14:textId="77777777" w:rsidR="00AA4D13" w:rsidRPr="00A43255" w:rsidRDefault="00AA4D13" w:rsidP="00672A7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4325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43255">
        <w:rPr>
          <w:rFonts w:ascii="Angsana New" w:hAnsi="Angsana New" w:cs="Angsana New"/>
          <w:sz w:val="32"/>
          <w:szCs w:val="32"/>
          <w:cs/>
        </w:rPr>
        <w:t>ขยายโครงการ</w:t>
      </w:r>
      <w:r w:rsidRPr="00A43255">
        <w:rPr>
          <w:rFonts w:ascii="Angsana New" w:hAnsi="Angsana New" w:cs="Angsana New"/>
          <w:sz w:val="32"/>
          <w:szCs w:val="32"/>
        </w:rPr>
        <w:t xml:space="preserve">“ </w:t>
      </w:r>
      <w:r w:rsidRPr="00A43255">
        <w:rPr>
          <w:rFonts w:ascii="Angsana New" w:hAnsi="Angsana New" w:cs="Angsana New"/>
          <w:sz w:val="32"/>
          <w:szCs w:val="32"/>
          <w:cs/>
        </w:rPr>
        <w:t>รักษ์ไต  อร่อยได้ ไม่ต้องเค็ม</w:t>
      </w:r>
      <w:r w:rsidRPr="00A43255">
        <w:rPr>
          <w:rFonts w:ascii="Angsana New" w:hAnsi="Angsana New" w:cs="Angsana New"/>
          <w:sz w:val="32"/>
          <w:szCs w:val="32"/>
        </w:rPr>
        <w:t xml:space="preserve">” </w:t>
      </w:r>
      <w:r w:rsidRPr="00A43255">
        <w:rPr>
          <w:rFonts w:ascii="Angsana New" w:hAnsi="Angsana New" w:cs="Angsana New"/>
          <w:sz w:val="32"/>
          <w:szCs w:val="32"/>
          <w:cs/>
        </w:rPr>
        <w:t>ไปยังหมู่บ้านอื่นในเขตอำเภอห้วยผึ้ง</w:t>
      </w:r>
      <w:r>
        <w:rPr>
          <w:rFonts w:ascii="Angsana New" w:hAnsi="Angsana New" w:cs="Angsana New" w:hint="cs"/>
          <w:sz w:val="32"/>
          <w:szCs w:val="32"/>
          <w:cs/>
        </w:rPr>
        <w:t>ต่อไป</w:t>
      </w:r>
    </w:p>
    <w:p w14:paraId="5D001A16" w14:textId="77777777" w:rsidR="00723B95" w:rsidRDefault="00723B95" w:rsidP="00672A7E">
      <w:pPr>
        <w:spacing w:after="0" w:line="240" w:lineRule="auto"/>
      </w:pPr>
    </w:p>
    <w:sectPr w:rsidR="0072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13106"/>
    <w:multiLevelType w:val="hybridMultilevel"/>
    <w:tmpl w:val="C994E8F6"/>
    <w:lvl w:ilvl="0" w:tplc="8BEC88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D7D1083"/>
    <w:multiLevelType w:val="hybridMultilevel"/>
    <w:tmpl w:val="69F6A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D13"/>
    <w:rsid w:val="00672A7E"/>
    <w:rsid w:val="00723B95"/>
    <w:rsid w:val="00A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4E89"/>
  <w15:docId w15:val="{F526D196-1661-4486-8B87-6A31CD3D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D1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2020-07-21T07:53:00Z</dcterms:created>
  <dcterms:modified xsi:type="dcterms:W3CDTF">2020-08-24T02:43:00Z</dcterms:modified>
</cp:coreProperties>
</file>