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707" w:rsidRDefault="00D43707" w:rsidP="00521AAB">
      <w:pPr>
        <w:spacing w:after="0" w:line="240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58727E">
        <w:rPr>
          <w:rFonts w:ascii="AngsanaUPC" w:hAnsi="AngsanaUPC" w:cs="AngsanaUPC" w:hint="cs"/>
          <w:b/>
          <w:bCs/>
          <w:sz w:val="32"/>
          <w:szCs w:val="32"/>
          <w:cs/>
        </w:rPr>
        <w:t>ผลงานการพัฒนาระบบงาน</w:t>
      </w:r>
    </w:p>
    <w:p w:rsidR="00FE068A" w:rsidRPr="0058727E" w:rsidRDefault="00FE068A" w:rsidP="00521AAB">
      <w:pPr>
        <w:spacing w:after="0" w:line="240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โรงพยาบาลห้วยผึ้ง  อำเภอห้วยผึ้ง  จังหวัดกาฬสินธุ์  ปี 256</w:t>
      </w:r>
      <w:r w:rsidR="00AB0F18">
        <w:rPr>
          <w:rFonts w:ascii="AngsanaUPC" w:hAnsi="AngsanaUPC" w:cs="AngsanaUPC" w:hint="cs"/>
          <w:b/>
          <w:bCs/>
          <w:sz w:val="32"/>
          <w:szCs w:val="32"/>
          <w:cs/>
        </w:rPr>
        <w:t>3</w:t>
      </w:r>
    </w:p>
    <w:p w:rsidR="00D43707" w:rsidRPr="0058727E" w:rsidRDefault="00D43707" w:rsidP="00D43707">
      <w:pPr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D43707" w:rsidRPr="0058727E" w:rsidRDefault="00D43707" w:rsidP="00D43707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FE068A">
        <w:rPr>
          <w:rFonts w:ascii="AngsanaUPC" w:hAnsi="AngsanaUPC" w:cs="AngsanaUPC" w:hint="cs"/>
          <w:b/>
          <w:bCs/>
          <w:sz w:val="32"/>
          <w:szCs w:val="32"/>
          <w:cs/>
        </w:rPr>
        <w:t>ชื่อเรื่อง</w:t>
      </w:r>
      <w:r w:rsidRPr="0058727E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Pr="0058727E">
        <w:rPr>
          <w:rFonts w:ascii="AngsanaUPC" w:hAnsi="AngsanaUPC" w:cs="AngsanaUPC"/>
          <w:sz w:val="32"/>
          <w:szCs w:val="32"/>
        </w:rPr>
        <w:t xml:space="preserve">:  </w:t>
      </w:r>
      <w:r w:rsidRPr="0058727E">
        <w:rPr>
          <w:rFonts w:ascii="AngsanaUPC" w:hAnsi="AngsanaUPC" w:cs="AngsanaUPC" w:hint="cs"/>
          <w:sz w:val="32"/>
          <w:szCs w:val="32"/>
          <w:cs/>
        </w:rPr>
        <w:t>การพัฒนาคุณภาพระบบบำบัดน้ำเสียให้ผ่านเกณฑ์คุณภาพน้ำทิ้ง</w:t>
      </w:r>
    </w:p>
    <w:p w:rsidR="00D43707" w:rsidRDefault="00D43707" w:rsidP="00D43707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FE068A">
        <w:rPr>
          <w:rFonts w:ascii="AngsanaUPC" w:hAnsi="AngsanaUPC" w:cs="AngsanaUPC" w:hint="cs"/>
          <w:b/>
          <w:bCs/>
          <w:sz w:val="32"/>
          <w:szCs w:val="32"/>
          <w:cs/>
        </w:rPr>
        <w:t>ผู้จัดทำผลงาน</w:t>
      </w:r>
      <w:r w:rsidRPr="0058727E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="00FE068A">
        <w:rPr>
          <w:rFonts w:ascii="AngsanaUPC" w:hAnsi="AngsanaUPC" w:cs="AngsanaUPC"/>
          <w:sz w:val="32"/>
          <w:szCs w:val="32"/>
        </w:rPr>
        <w:t xml:space="preserve">: </w:t>
      </w:r>
      <w:r w:rsidRPr="0058727E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A527D">
        <w:rPr>
          <w:rFonts w:ascii="AngsanaUPC" w:hAnsi="AngsanaUPC" w:cs="AngsanaUPC" w:hint="cs"/>
          <w:sz w:val="32"/>
          <w:szCs w:val="32"/>
          <w:cs/>
        </w:rPr>
        <w:t>1. นายพรมมา  เถาวัลย์ดี   2. นาง</w:t>
      </w:r>
      <w:proofErr w:type="spellStart"/>
      <w:r w:rsidR="00DA527D">
        <w:rPr>
          <w:rFonts w:ascii="AngsanaUPC" w:hAnsi="AngsanaUPC" w:cs="AngsanaUPC" w:hint="cs"/>
          <w:sz w:val="32"/>
          <w:szCs w:val="32"/>
          <w:cs/>
        </w:rPr>
        <w:t>มณ</w:t>
      </w:r>
      <w:proofErr w:type="spellEnd"/>
      <w:r w:rsidR="00DA527D">
        <w:rPr>
          <w:rFonts w:ascii="AngsanaUPC" w:hAnsi="AngsanaUPC" w:cs="AngsanaUPC" w:hint="cs"/>
          <w:sz w:val="32"/>
          <w:szCs w:val="32"/>
          <w:cs/>
        </w:rPr>
        <w:t xml:space="preserve">เทียร  โมลาขาว   3. นางจิตติมา  </w:t>
      </w:r>
      <w:proofErr w:type="spellStart"/>
      <w:r w:rsidR="00DA527D">
        <w:rPr>
          <w:rFonts w:ascii="AngsanaUPC" w:hAnsi="AngsanaUPC" w:cs="AngsanaUPC" w:hint="cs"/>
          <w:sz w:val="32"/>
          <w:szCs w:val="32"/>
          <w:cs/>
        </w:rPr>
        <w:t>ไร่บูลย์</w:t>
      </w:r>
      <w:proofErr w:type="spellEnd"/>
      <w:r w:rsidR="00414BD4">
        <w:rPr>
          <w:rFonts w:ascii="AngsanaUPC" w:hAnsi="AngsanaUPC" w:cs="AngsanaUPC" w:hint="cs"/>
          <w:sz w:val="32"/>
          <w:szCs w:val="32"/>
          <w:cs/>
        </w:rPr>
        <w:t xml:space="preserve">            4.นางจิรา</w:t>
      </w:r>
      <w:proofErr w:type="spellStart"/>
      <w:r w:rsidR="00414BD4">
        <w:rPr>
          <w:rFonts w:ascii="AngsanaUPC" w:hAnsi="AngsanaUPC" w:cs="AngsanaUPC" w:hint="cs"/>
          <w:sz w:val="32"/>
          <w:szCs w:val="32"/>
          <w:cs/>
        </w:rPr>
        <w:t>ภรณ์</w:t>
      </w:r>
      <w:proofErr w:type="spellEnd"/>
      <w:r w:rsidR="00414BD4">
        <w:rPr>
          <w:rFonts w:ascii="AngsanaUPC" w:hAnsi="AngsanaUPC" w:cs="AngsanaUPC" w:hint="cs"/>
          <w:sz w:val="32"/>
          <w:szCs w:val="32"/>
          <w:cs/>
        </w:rPr>
        <w:t xml:space="preserve"> พรหมวงษ์ซ้าย</w:t>
      </w:r>
    </w:p>
    <w:p w:rsidR="00DA527D" w:rsidRPr="0058727E" w:rsidRDefault="00DA527D" w:rsidP="00DA527D">
      <w:pPr>
        <w:pStyle w:val="a3"/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D43707" w:rsidRPr="00FE068A" w:rsidRDefault="00D43707" w:rsidP="00D43707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 w:rsidRPr="00FE068A">
        <w:rPr>
          <w:rFonts w:ascii="AngsanaUPC" w:hAnsi="AngsanaUPC" w:cs="AngsanaUPC" w:hint="cs"/>
          <w:b/>
          <w:bCs/>
          <w:sz w:val="32"/>
          <w:szCs w:val="32"/>
          <w:cs/>
        </w:rPr>
        <w:t>บทคัดย่อ</w:t>
      </w:r>
    </w:p>
    <w:p w:rsidR="00D43707" w:rsidRPr="00FE068A" w:rsidRDefault="00D43707" w:rsidP="00D43707">
      <w:pPr>
        <w:pStyle w:val="a3"/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 w:rsidRPr="00FE068A">
        <w:rPr>
          <w:rFonts w:ascii="AngsanaUPC" w:hAnsi="AngsanaUPC" w:cs="AngsanaUPC" w:hint="cs"/>
          <w:b/>
          <w:bCs/>
          <w:sz w:val="32"/>
          <w:szCs w:val="32"/>
          <w:cs/>
        </w:rPr>
        <w:t>ความเป็นมาหรือบริบท</w:t>
      </w:r>
    </w:p>
    <w:p w:rsidR="00E10BD3" w:rsidRDefault="00D43707" w:rsidP="00C71D40">
      <w:pPr>
        <w:pStyle w:val="a3"/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58727E">
        <w:rPr>
          <w:rFonts w:ascii="AngsanaUPC" w:hAnsi="AngsanaUPC" w:cs="AngsanaUPC" w:hint="cs"/>
          <w:sz w:val="32"/>
          <w:szCs w:val="32"/>
          <w:cs/>
        </w:rPr>
        <w:t xml:space="preserve">       จากการส่งตรวจตัวอย่างน้ำทิ้งจากระบบบำบัดน้ำเสีย โรงพยาบาลห้วยผึ้ง ที่ห้องปฏิบัติการกลาง คณะสาธารณสุขศาสตร์ มหาวิทยาลัยข</w:t>
      </w:r>
      <w:r w:rsidR="00AB0F18">
        <w:rPr>
          <w:rFonts w:ascii="AngsanaUPC" w:hAnsi="AngsanaUPC" w:cs="AngsanaUPC" w:hint="cs"/>
          <w:sz w:val="32"/>
          <w:szCs w:val="32"/>
          <w:cs/>
        </w:rPr>
        <w:t xml:space="preserve">อนแก่น </w:t>
      </w:r>
      <w:r w:rsidR="00AB0F18">
        <w:rPr>
          <w:rFonts w:ascii="AngsanaUPC" w:hAnsi="AngsanaUPC" w:cs="AngsanaUPC"/>
          <w:sz w:val="32"/>
          <w:szCs w:val="32"/>
        </w:rPr>
        <w:t xml:space="preserve"> </w:t>
      </w:r>
      <w:r w:rsidR="00AB0F18">
        <w:rPr>
          <w:rFonts w:ascii="AngsanaUPC" w:hAnsi="AngsanaUPC" w:cs="AngsanaUPC" w:hint="cs"/>
          <w:sz w:val="32"/>
          <w:szCs w:val="32"/>
          <w:cs/>
        </w:rPr>
        <w:t>สำนักงานสิ่งแวดล้อม ภาค 10 จังหวัดขอนแก่น และบริษัท ห้องตรวจปฏิบัติการกลาง (ประเทศไทย) จำกัด สาขาขอนแก่น ตั้งแต่ ปี 2560</w:t>
      </w:r>
      <w:r w:rsidR="0006432B">
        <w:rPr>
          <w:rFonts w:ascii="AngsanaUPC" w:hAnsi="AngsanaUPC" w:cs="AngsanaUPC" w:hint="cs"/>
          <w:sz w:val="32"/>
          <w:szCs w:val="32"/>
          <w:cs/>
        </w:rPr>
        <w:t xml:space="preserve"> ถึง 256</w:t>
      </w:r>
      <w:r w:rsidR="0006432B">
        <w:rPr>
          <w:rFonts w:ascii="AngsanaUPC" w:hAnsi="AngsanaUPC" w:cs="AngsanaUPC"/>
          <w:sz w:val="32"/>
          <w:szCs w:val="32"/>
        </w:rPr>
        <w:t>3</w:t>
      </w:r>
      <w:r w:rsidRPr="0058727E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BC0A08" w:rsidRPr="0058727E">
        <w:rPr>
          <w:rFonts w:ascii="AngsanaUPC" w:hAnsi="AngsanaUPC" w:cs="AngsanaUPC" w:hint="cs"/>
          <w:sz w:val="32"/>
          <w:szCs w:val="32"/>
          <w:cs/>
        </w:rPr>
        <w:t>พบว่ามี</w:t>
      </w:r>
      <w:r w:rsidR="003B7DD8">
        <w:rPr>
          <w:rFonts w:ascii="AngsanaUPC" w:hAnsi="AngsanaUPC" w:cs="AngsanaUPC" w:hint="cs"/>
          <w:sz w:val="32"/>
          <w:szCs w:val="32"/>
          <w:cs/>
        </w:rPr>
        <w:t>ผลตรวจทุกพารามิเตอร์ได้</w:t>
      </w:r>
      <w:r w:rsidR="00AB0F18">
        <w:rPr>
          <w:rFonts w:ascii="AngsanaUPC" w:hAnsi="AngsanaUPC" w:cs="AngsanaUPC" w:hint="cs"/>
          <w:sz w:val="32"/>
          <w:szCs w:val="32"/>
          <w:cs/>
        </w:rPr>
        <w:t>ตามค่ามาตรฐานน้ำทิ้ง</w:t>
      </w:r>
      <w:r w:rsidR="00E10BD3">
        <w:rPr>
          <w:rFonts w:ascii="AngsanaUPC" w:hAnsi="AngsanaUPC" w:cs="AngsanaUPC" w:hint="cs"/>
          <w:sz w:val="32"/>
          <w:szCs w:val="32"/>
          <w:cs/>
        </w:rPr>
        <w:t xml:space="preserve"> ตามเกณฑ์มาตรฐานควบคุมการระบายน้ำทิ้งจากอาคาร กระทรวงวิทยาศาสตร์เทคโนโลยีและสิ่งแวดล้อม พ.ศ.2537</w:t>
      </w:r>
    </w:p>
    <w:p w:rsidR="00437BDE" w:rsidRDefault="003B7DD8" w:rsidP="00C71D40">
      <w:pPr>
        <w:pStyle w:val="a3"/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  สำนักงานสิ่งแวดล้อมภาค 10 ขอนแก่น ได้ออกมาประเมินระบบบำบัดน้ำเสียโรงพยาบาลห้วยผึ้ง เมื่อวันที่ 2</w:t>
      </w:r>
      <w:r w:rsidR="00437BDE">
        <w:rPr>
          <w:rFonts w:ascii="AngsanaUPC" w:hAnsi="AngsanaUPC" w:cs="AngsanaUPC" w:hint="cs"/>
          <w:sz w:val="32"/>
          <w:szCs w:val="32"/>
          <w:cs/>
        </w:rPr>
        <w:t xml:space="preserve">1 </w:t>
      </w:r>
      <w:r>
        <w:rPr>
          <w:rFonts w:ascii="AngsanaUPC" w:hAnsi="AngsanaUPC" w:cs="AngsanaUPC" w:hint="cs"/>
          <w:sz w:val="32"/>
          <w:szCs w:val="32"/>
          <w:cs/>
        </w:rPr>
        <w:t xml:space="preserve"> พฤษภาคม 2562 ได้ให้คำแนะนำ</w:t>
      </w:r>
      <w:r w:rsidR="00437BDE">
        <w:rPr>
          <w:rFonts w:ascii="AngsanaUPC" w:hAnsi="AngsanaUPC" w:cs="AngsanaUPC" w:hint="cs"/>
          <w:sz w:val="32"/>
          <w:szCs w:val="32"/>
          <w:cs/>
        </w:rPr>
        <w:t>ในการพัฒนา ให้</w:t>
      </w:r>
      <w:r w:rsidR="00DD25FC">
        <w:rPr>
          <w:rFonts w:ascii="AngsanaUPC" w:hAnsi="AngsanaUPC" w:cs="AngsanaUPC" w:hint="cs"/>
          <w:sz w:val="32"/>
          <w:szCs w:val="32"/>
          <w:cs/>
        </w:rPr>
        <w:t>ผู้รับผิดชอบจึงได้ปรั</w:t>
      </w:r>
      <w:r w:rsidR="00C65A5E">
        <w:rPr>
          <w:rFonts w:ascii="AngsanaUPC" w:hAnsi="AngsanaUPC" w:cs="AngsanaUPC" w:hint="cs"/>
          <w:sz w:val="32"/>
          <w:szCs w:val="32"/>
          <w:cs/>
        </w:rPr>
        <w:t>บเวลาการทำงานของเครื่องเติมอากาศ</w:t>
      </w:r>
      <w:r w:rsidR="00DD25FC">
        <w:rPr>
          <w:rFonts w:ascii="AngsanaUPC" w:hAnsi="AngsanaUPC" w:cs="AngsanaUPC" w:hint="cs"/>
          <w:sz w:val="32"/>
          <w:szCs w:val="32"/>
          <w:cs/>
        </w:rPr>
        <w:t xml:space="preserve">ทั้ง 2 ตัว </w:t>
      </w:r>
      <w:r w:rsidR="00C65A5E">
        <w:rPr>
          <w:rFonts w:ascii="AngsanaUPC" w:hAnsi="AngsanaUPC" w:cs="AngsanaUPC" w:hint="cs"/>
          <w:sz w:val="32"/>
          <w:szCs w:val="32"/>
          <w:cs/>
        </w:rPr>
        <w:t>ลง</w:t>
      </w:r>
      <w:r w:rsidR="00DD25FC">
        <w:rPr>
          <w:rFonts w:ascii="AngsanaUPC" w:hAnsi="AngsanaUPC" w:cs="AngsanaUPC" w:hint="cs"/>
          <w:sz w:val="32"/>
          <w:szCs w:val="32"/>
          <w:cs/>
        </w:rPr>
        <w:t>จากเดิม ทำงาน 6 ชั่วโมง พัก 1 ชั่วโมง เป็น ทำงาน 5 ชั่วโมง พัก 1 ชั่วโมงแทน</w:t>
      </w:r>
      <w:r w:rsidR="00DA527D">
        <w:rPr>
          <w:rFonts w:ascii="AngsanaUPC" w:hAnsi="AngsanaUPC" w:cs="AngsanaUPC" w:hint="cs"/>
          <w:sz w:val="32"/>
          <w:szCs w:val="32"/>
          <w:cs/>
        </w:rPr>
        <w:t xml:space="preserve"> เพื่อการประหยัดพลังงาน </w:t>
      </w:r>
      <w:r w:rsidR="00437BDE">
        <w:rPr>
          <w:rFonts w:ascii="AngsanaUPC" w:hAnsi="AngsanaUPC" w:cs="AngsanaUPC" w:hint="cs"/>
          <w:sz w:val="32"/>
          <w:szCs w:val="32"/>
          <w:cs/>
        </w:rPr>
        <w:t>อีก 3 เดือนให้ตรวจคุณภาพน้ำทิ้งอีกครั้งว่าได้มาตรฐานหรือไม่ ถ้าได้มาตรฐานให้ปรับลดระยะเวลาการทำงานระบบกังหันชัยพัฒนาเป็นลำดับต่อไป</w:t>
      </w:r>
      <w:r w:rsidR="00DD25FC"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:rsidR="00C71D40" w:rsidRDefault="00437BDE" w:rsidP="00C71D40">
      <w:pPr>
        <w:pStyle w:val="a3"/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</w:t>
      </w:r>
      <w:r w:rsidR="00DD25F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C71D40" w:rsidRPr="0058727E">
        <w:rPr>
          <w:rFonts w:ascii="AngsanaUPC" w:hAnsi="AngsanaUPC" w:cs="AngsanaUPC" w:hint="cs"/>
          <w:sz w:val="32"/>
          <w:szCs w:val="32"/>
          <w:cs/>
        </w:rPr>
        <w:t>ดังนั้น</w:t>
      </w:r>
      <w:r w:rsidR="00BC0A08" w:rsidRPr="0058727E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="00DA527D">
        <w:rPr>
          <w:rFonts w:ascii="AngsanaUPC" w:hAnsi="AngsanaUPC" w:cs="AngsanaUPC" w:hint="cs"/>
          <w:sz w:val="32"/>
          <w:szCs w:val="32"/>
          <w:cs/>
        </w:rPr>
        <w:t>คณะผู้จัดทำผลงานและ</w:t>
      </w:r>
      <w:r w:rsidR="00C71D40" w:rsidRPr="0058727E">
        <w:rPr>
          <w:rFonts w:ascii="AngsanaUPC" w:hAnsi="AngsanaUPC" w:cs="AngsanaUPC" w:hint="cs"/>
          <w:sz w:val="32"/>
          <w:szCs w:val="32"/>
          <w:cs/>
        </w:rPr>
        <w:t>คณะกรรมการบริหารสิ่งแวดล้อมและความปลอดภัย (</w:t>
      </w:r>
      <w:r w:rsidR="00C71D40" w:rsidRPr="0058727E">
        <w:rPr>
          <w:rFonts w:ascii="AngsanaUPC" w:hAnsi="AngsanaUPC" w:cs="AngsanaUPC"/>
          <w:sz w:val="32"/>
          <w:szCs w:val="32"/>
        </w:rPr>
        <w:t>ENV</w:t>
      </w:r>
      <w:r w:rsidR="00C71D40" w:rsidRPr="0058727E">
        <w:rPr>
          <w:rFonts w:ascii="AngsanaUPC" w:hAnsi="AngsanaUPC" w:cs="AngsanaUPC" w:hint="cs"/>
          <w:sz w:val="32"/>
          <w:szCs w:val="32"/>
          <w:cs/>
        </w:rPr>
        <w:t>) โรงพยาบาลห้วยผึ้ง จึงเห็นความสำคัญที่จะต้องพัฒนาพัฒนาคุณภาพระบบบำบัดน้ำเสียให้ผ่านเกณฑ์คุณภาพน้ำทิ้งทุกพารามิเตอร์</w:t>
      </w:r>
      <w:r w:rsidR="00DD2599">
        <w:rPr>
          <w:rFonts w:ascii="AngsanaUPC" w:hAnsi="AngsanaUPC" w:cs="AngsanaUPC" w:hint="cs"/>
          <w:sz w:val="32"/>
          <w:szCs w:val="32"/>
          <w:cs/>
        </w:rPr>
        <w:t xml:space="preserve">อย่างต่อเนื่อง </w:t>
      </w:r>
      <w:r w:rsidR="00DD1EA8">
        <w:rPr>
          <w:rFonts w:ascii="AngsanaUPC" w:hAnsi="AngsanaUPC" w:cs="AngsanaUPC" w:hint="cs"/>
          <w:sz w:val="32"/>
          <w:szCs w:val="32"/>
          <w:cs/>
        </w:rPr>
        <w:t>และ</w:t>
      </w:r>
      <w:r w:rsidR="00DD2599">
        <w:rPr>
          <w:rFonts w:ascii="AngsanaUPC" w:hAnsi="AngsanaUPC" w:cs="AngsanaUPC" w:hint="cs"/>
          <w:sz w:val="32"/>
          <w:szCs w:val="32"/>
          <w:cs/>
        </w:rPr>
        <w:t>ยั่งยืน</w:t>
      </w:r>
      <w:r w:rsidR="00DD1EA8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D2599">
        <w:rPr>
          <w:rFonts w:ascii="AngsanaUPC" w:hAnsi="AngsanaUPC" w:cs="AngsanaUPC" w:hint="cs"/>
          <w:sz w:val="32"/>
          <w:szCs w:val="32"/>
          <w:cs/>
        </w:rPr>
        <w:t>จึงมีการ</w:t>
      </w:r>
      <w:r w:rsidR="00DD2599" w:rsidRPr="0058727E">
        <w:rPr>
          <w:rFonts w:ascii="AngsanaUPC" w:hAnsi="AngsanaUPC" w:cs="AngsanaUPC" w:hint="cs"/>
          <w:sz w:val="32"/>
          <w:szCs w:val="32"/>
          <w:cs/>
        </w:rPr>
        <w:t>การพัฒนาคุณภาพระบบบำบัดน้ำเสียให้ผ่านเกณฑ์คุณภาพน้ำทิ้ง</w:t>
      </w:r>
      <w:r w:rsidR="00DD2599">
        <w:rPr>
          <w:rFonts w:ascii="AngsanaUPC" w:hAnsi="AngsanaUPC" w:cs="AngsanaUPC" w:hint="cs"/>
          <w:sz w:val="32"/>
          <w:szCs w:val="32"/>
          <w:cs/>
        </w:rPr>
        <w:t xml:space="preserve"> โรงพยาบาลห้วยผึ้ง ปี 256</w:t>
      </w:r>
      <w:r w:rsidR="001B34F6">
        <w:rPr>
          <w:rFonts w:ascii="AngsanaUPC" w:hAnsi="AngsanaUPC" w:cs="AngsanaUPC" w:hint="cs"/>
          <w:sz w:val="32"/>
          <w:szCs w:val="32"/>
          <w:cs/>
        </w:rPr>
        <w:t>3</w:t>
      </w:r>
    </w:p>
    <w:p w:rsidR="00DD2599" w:rsidRPr="0058727E" w:rsidRDefault="00DD2599" w:rsidP="00C71D40">
      <w:pPr>
        <w:pStyle w:val="a3"/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C71D40" w:rsidRPr="0058727E" w:rsidRDefault="00C71D40" w:rsidP="00C71D40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58727E">
        <w:rPr>
          <w:rFonts w:ascii="AngsanaUPC" w:hAnsi="AngsanaUPC" w:cs="AngsanaUPC" w:hint="cs"/>
          <w:sz w:val="32"/>
          <w:szCs w:val="32"/>
          <w:cs/>
        </w:rPr>
        <w:t>เ</w:t>
      </w:r>
      <w:r w:rsidRPr="00FE068A">
        <w:rPr>
          <w:rFonts w:ascii="AngsanaUPC" w:hAnsi="AngsanaUPC" w:cs="AngsanaUPC" w:hint="cs"/>
          <w:b/>
          <w:bCs/>
          <w:sz w:val="32"/>
          <w:szCs w:val="32"/>
          <w:cs/>
        </w:rPr>
        <w:t>ป้าหมาย</w:t>
      </w:r>
    </w:p>
    <w:p w:rsidR="00DD2599" w:rsidRDefault="00535AC5" w:rsidP="00C65A5E">
      <w:pPr>
        <w:pStyle w:val="a3"/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58727E">
        <w:rPr>
          <w:rFonts w:ascii="AngsanaUPC" w:hAnsi="AngsanaUPC" w:cs="AngsanaUPC" w:hint="cs"/>
          <w:sz w:val="32"/>
          <w:szCs w:val="32"/>
          <w:cs/>
        </w:rPr>
        <w:t xml:space="preserve">           </w:t>
      </w:r>
      <w:r w:rsidR="00C71D40" w:rsidRPr="0058727E">
        <w:rPr>
          <w:rFonts w:ascii="AngsanaUPC" w:hAnsi="AngsanaUPC" w:cs="AngsanaUPC" w:hint="cs"/>
          <w:sz w:val="32"/>
          <w:szCs w:val="32"/>
          <w:cs/>
        </w:rPr>
        <w:t>เพื่อการแก้ไข</w:t>
      </w:r>
      <w:r w:rsidRPr="0058727E">
        <w:rPr>
          <w:rFonts w:ascii="AngsanaUPC" w:hAnsi="AngsanaUPC" w:cs="AngsanaUPC" w:hint="cs"/>
          <w:sz w:val="32"/>
          <w:szCs w:val="32"/>
          <w:cs/>
        </w:rPr>
        <w:t>ผลการตรวจวิเคราะห์คุณภาพน้ำทิ้งโรงพยาบาลห้วยผึ้ง ให้ผ่าน</w:t>
      </w:r>
      <w:r w:rsidR="00C65A5E">
        <w:rPr>
          <w:rFonts w:ascii="AngsanaUPC" w:hAnsi="AngsanaUPC" w:cs="AngsanaUPC" w:hint="cs"/>
          <w:sz w:val="32"/>
          <w:szCs w:val="32"/>
          <w:cs/>
        </w:rPr>
        <w:t>เกณฑ์คุณภาพน้ำทิ้งทุกพารามิเตอร</w:t>
      </w:r>
      <w:r w:rsidR="00DD1EA8">
        <w:rPr>
          <w:rFonts w:ascii="AngsanaUPC" w:hAnsi="AngsanaUPC" w:cs="AngsanaUPC" w:hint="cs"/>
          <w:sz w:val="32"/>
          <w:szCs w:val="32"/>
          <w:cs/>
        </w:rPr>
        <w:t>์</w:t>
      </w:r>
    </w:p>
    <w:p w:rsidR="001B34F6" w:rsidRPr="00C65A5E" w:rsidRDefault="001B34F6" w:rsidP="00C65A5E">
      <w:pPr>
        <w:pStyle w:val="a3"/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2922FB" w:rsidRPr="00FE068A" w:rsidRDefault="002922FB" w:rsidP="002922FB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 w:rsidRPr="00FE068A">
        <w:rPr>
          <w:rFonts w:ascii="AngsanaUPC" w:hAnsi="AngsanaUPC" w:cs="AngsanaUPC" w:hint="cs"/>
          <w:b/>
          <w:bCs/>
          <w:sz w:val="32"/>
          <w:szCs w:val="32"/>
          <w:cs/>
        </w:rPr>
        <w:t>ประเด็นสำคัญที่ดำเนินการ</w:t>
      </w:r>
    </w:p>
    <w:p w:rsidR="001A151A" w:rsidRPr="00E10BD3" w:rsidRDefault="00E10BD3" w:rsidP="00E10BD3">
      <w:pPr>
        <w:pStyle w:val="a3"/>
        <w:numPr>
          <w:ilvl w:val="0"/>
          <w:numId w:val="6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lastRenderedPageBreak/>
        <w:t>น้ำทิ้งจากระบบบำบัดน้ำเสียผ่านเกณฑ์มาตรฐาน</w:t>
      </w:r>
      <w:r w:rsidR="002922FB" w:rsidRPr="0058727E">
        <w:rPr>
          <w:rFonts w:ascii="AngsanaUPC" w:hAnsi="AngsanaUPC" w:cs="AngsanaUPC" w:hint="cs"/>
          <w:sz w:val="32"/>
          <w:szCs w:val="32"/>
          <w:cs/>
        </w:rPr>
        <w:t>คุณภาพน้ำทิ้ง</w:t>
      </w:r>
      <w:r w:rsidR="001D7CEF"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ตามเกณฑ์มาตรฐานควบคุมการระบายน้ำทิ้งจากอาคาร กระทรวงวิทยาศาสตร์เทคโนโลยีและสิ่งแวดล้อม พ.ศ.2537</w:t>
      </w:r>
    </w:p>
    <w:p w:rsidR="001A1096" w:rsidRPr="0058727E" w:rsidRDefault="001A1096" w:rsidP="002922FB">
      <w:pPr>
        <w:pStyle w:val="a3"/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2922FB" w:rsidRPr="00FE068A" w:rsidRDefault="002922FB" w:rsidP="002922FB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 w:rsidRPr="00FE068A">
        <w:rPr>
          <w:rFonts w:ascii="AngsanaUPC" w:hAnsi="AngsanaUPC" w:cs="AngsanaUPC" w:hint="cs"/>
          <w:b/>
          <w:bCs/>
          <w:sz w:val="32"/>
          <w:szCs w:val="32"/>
          <w:cs/>
        </w:rPr>
        <w:t>ตัวชี้วัดที่สำคัญ</w:t>
      </w:r>
    </w:p>
    <w:p w:rsidR="002922FB" w:rsidRPr="0058727E" w:rsidRDefault="002922FB" w:rsidP="002922FB">
      <w:pPr>
        <w:pStyle w:val="a3"/>
        <w:numPr>
          <w:ilvl w:val="0"/>
          <w:numId w:val="2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58727E">
        <w:rPr>
          <w:rFonts w:ascii="AngsanaUPC" w:hAnsi="AngsanaUPC" w:cs="AngsanaUPC" w:hint="cs"/>
          <w:sz w:val="32"/>
          <w:szCs w:val="32"/>
          <w:cs/>
        </w:rPr>
        <w:t xml:space="preserve">ค่า </w:t>
      </w:r>
      <w:r w:rsidRPr="0058727E">
        <w:rPr>
          <w:rFonts w:ascii="AngsanaUPC" w:hAnsi="AngsanaUPC" w:cs="AngsanaUPC"/>
          <w:sz w:val="32"/>
          <w:szCs w:val="32"/>
        </w:rPr>
        <w:t xml:space="preserve">BOD </w:t>
      </w:r>
      <w:r w:rsidRPr="0058727E">
        <w:rPr>
          <w:rFonts w:ascii="Helvetica" w:hAnsi="Helvetica"/>
          <w:color w:val="333333"/>
          <w:sz w:val="32"/>
          <w:szCs w:val="32"/>
          <w:shd w:val="clear" w:color="auto" w:fill="FFFFFF"/>
        </w:rPr>
        <w:t> </w:t>
      </w:r>
      <w:r w:rsidRPr="00780DE4">
        <w:rPr>
          <w:rFonts w:ascii="Helvetica" w:hAnsi="Helvetica"/>
          <w:color w:val="333333"/>
          <w:sz w:val="24"/>
          <w:szCs w:val="24"/>
          <w:shd w:val="clear" w:color="auto" w:fill="FFFFFF"/>
        </w:rPr>
        <w:t>(</w:t>
      </w:r>
      <w:proofErr w:type="spellStart"/>
      <w:r w:rsidRPr="00780DE4">
        <w:rPr>
          <w:rFonts w:ascii="Helvetica" w:hAnsi="Helvetica"/>
          <w:color w:val="333333"/>
          <w:sz w:val="24"/>
          <w:szCs w:val="24"/>
          <w:shd w:val="clear" w:color="auto" w:fill="FFFFFF"/>
        </w:rPr>
        <w:t>Bilogical</w:t>
      </w:r>
      <w:proofErr w:type="spellEnd"/>
      <w:r w:rsidRPr="00780DE4">
        <w:rPr>
          <w:rFonts w:ascii="Helvetica" w:hAnsi="Helvetica"/>
          <w:color w:val="333333"/>
          <w:sz w:val="24"/>
          <w:szCs w:val="24"/>
          <w:shd w:val="clear" w:color="auto" w:fill="FFFFFF"/>
        </w:rPr>
        <w:t xml:space="preserve"> Oxygen Demand)</w:t>
      </w:r>
      <w:r w:rsidR="00FE068A" w:rsidRPr="00780DE4">
        <w:rPr>
          <w:rFonts w:ascii="Helvetica" w:hAnsi="Helvetica"/>
          <w:color w:val="333333"/>
          <w:sz w:val="24"/>
          <w:szCs w:val="24"/>
          <w:shd w:val="clear" w:color="auto" w:fill="FFFFFF"/>
        </w:rPr>
        <w:t xml:space="preserve">  </w:t>
      </w:r>
      <w:r w:rsidR="00FE068A" w:rsidRPr="00D3115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ไม่เกิน  20</w:t>
      </w:r>
      <w:r w:rsidR="00780DE4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 </w:t>
      </w:r>
      <w:r w:rsidR="00780DE4">
        <w:rPr>
          <w:rFonts w:asciiTheme="majorBidi" w:hAnsiTheme="majorBidi" w:cstheme="majorBidi"/>
          <w:sz w:val="32"/>
          <w:szCs w:val="32"/>
          <w:shd w:val="clear" w:color="auto" w:fill="FFFFFF"/>
        </w:rPr>
        <w:t>mg/l</w:t>
      </w:r>
    </w:p>
    <w:p w:rsidR="00DD2599" w:rsidRPr="001A1096" w:rsidRDefault="00DD2599" w:rsidP="00DD2599">
      <w:pPr>
        <w:pStyle w:val="a3"/>
        <w:spacing w:after="0" w:line="240" w:lineRule="auto"/>
        <w:ind w:left="1080"/>
        <w:rPr>
          <w:rFonts w:ascii="AngsanaUPC" w:hAnsi="AngsanaUPC" w:cs="AngsanaUPC"/>
          <w:sz w:val="32"/>
          <w:szCs w:val="32"/>
        </w:rPr>
      </w:pPr>
    </w:p>
    <w:p w:rsidR="002922FB" w:rsidRDefault="002922FB" w:rsidP="002922FB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FE068A">
        <w:rPr>
          <w:rFonts w:ascii="AngsanaUPC" w:hAnsi="AngsanaUPC" w:cs="AngsanaUPC" w:hint="cs"/>
          <w:b/>
          <w:bCs/>
          <w:sz w:val="32"/>
          <w:szCs w:val="32"/>
          <w:cs/>
        </w:rPr>
        <w:t>กระบวนการดำเนินการ/วิธีการ/กระบวนการพัฒนาคุณภาพ</w:t>
      </w:r>
      <w:r w:rsidRPr="0058727E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58727E">
        <w:rPr>
          <w:rFonts w:ascii="AngsanaUPC" w:hAnsi="AngsanaUPC" w:cs="AngsanaUPC"/>
          <w:sz w:val="32"/>
          <w:szCs w:val="32"/>
        </w:rPr>
        <w:t>:</w:t>
      </w:r>
      <w:r w:rsidR="00D455AA">
        <w:rPr>
          <w:rFonts w:ascii="AngsanaUPC" w:hAnsi="AngsanaUPC" w:cs="AngsanaUPC"/>
          <w:sz w:val="32"/>
          <w:szCs w:val="32"/>
        </w:rPr>
        <w:t xml:space="preserve"> PDSA</w:t>
      </w:r>
    </w:p>
    <w:p w:rsidR="00E10BD3" w:rsidRPr="0058727E" w:rsidRDefault="00E10BD3" w:rsidP="00E10BD3">
      <w:pPr>
        <w:pStyle w:val="a3"/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D455AA" w:rsidRDefault="00C40414" w:rsidP="002922FB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ทีม </w:t>
      </w:r>
      <w:r>
        <w:rPr>
          <w:rFonts w:ascii="AngsanaUPC" w:hAnsi="AngsanaUPC" w:cs="AngsanaUPC"/>
          <w:sz w:val="32"/>
          <w:szCs w:val="32"/>
        </w:rPr>
        <w:t>ENV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6C17E3">
        <w:rPr>
          <w:rFonts w:ascii="AngsanaUPC" w:hAnsi="AngsanaUPC" w:cs="AngsanaUPC" w:hint="cs"/>
          <w:sz w:val="32"/>
          <w:szCs w:val="32"/>
          <w:cs/>
        </w:rPr>
        <w:t xml:space="preserve">, </w:t>
      </w:r>
      <w:r>
        <w:rPr>
          <w:rFonts w:ascii="AngsanaUPC" w:hAnsi="AngsanaUPC" w:cs="AngsanaUPC"/>
          <w:sz w:val="32"/>
          <w:szCs w:val="32"/>
        </w:rPr>
        <w:t xml:space="preserve"> </w:t>
      </w:r>
      <w:r w:rsidR="006C17E3" w:rsidRPr="0058727E">
        <w:rPr>
          <w:rFonts w:ascii="AngsanaUPC" w:hAnsi="AngsanaUPC" w:cs="AngsanaUPC"/>
          <w:sz w:val="32"/>
          <w:szCs w:val="32"/>
        </w:rPr>
        <w:t>IC</w:t>
      </w:r>
      <w:r w:rsidR="006C17E3">
        <w:rPr>
          <w:rFonts w:ascii="AngsanaUPC" w:hAnsi="AngsanaUPC" w:cs="AngsanaUPC" w:hint="cs"/>
          <w:sz w:val="32"/>
          <w:szCs w:val="32"/>
          <w:cs/>
        </w:rPr>
        <w:t xml:space="preserve"> ประชุม </w:t>
      </w:r>
      <w:r>
        <w:rPr>
          <w:rFonts w:ascii="AngsanaUPC" w:hAnsi="AngsanaUPC" w:cs="AngsanaUPC" w:hint="cs"/>
          <w:sz w:val="32"/>
          <w:szCs w:val="32"/>
          <w:cs/>
        </w:rPr>
        <w:t xml:space="preserve">วางแผน </w:t>
      </w:r>
      <w:r w:rsidR="00D455AA">
        <w:rPr>
          <w:rFonts w:ascii="AngsanaUPC" w:hAnsi="AngsanaUPC" w:cs="AngsanaUPC" w:hint="cs"/>
          <w:sz w:val="32"/>
          <w:szCs w:val="32"/>
          <w:cs/>
        </w:rPr>
        <w:t xml:space="preserve">พร้อมทั้งเขียนแผนงานพัฒนางานคุณภาพน้ำทิ้ง </w:t>
      </w:r>
      <w:r w:rsidR="006C17E3">
        <w:rPr>
          <w:rFonts w:ascii="AngsanaUPC" w:hAnsi="AngsanaUPC" w:cs="AngsanaUPC" w:hint="cs"/>
          <w:sz w:val="32"/>
          <w:szCs w:val="32"/>
          <w:cs/>
        </w:rPr>
        <w:t>เสนอผู้อำนวยการเพื่อพิจารณาอนุมัติ</w:t>
      </w:r>
    </w:p>
    <w:p w:rsidR="00521AAB" w:rsidRPr="0058727E" w:rsidRDefault="00F80CC8" w:rsidP="002922FB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ประชุมวิชาการ </w:t>
      </w:r>
      <w:r>
        <w:rPr>
          <w:rFonts w:ascii="AngsanaUPC" w:hAnsi="AngsanaUPC" w:cs="AngsanaUPC"/>
          <w:sz w:val="32"/>
          <w:szCs w:val="32"/>
        </w:rPr>
        <w:t xml:space="preserve">IC </w:t>
      </w:r>
      <w:r>
        <w:rPr>
          <w:rFonts w:ascii="AngsanaUPC" w:hAnsi="AngsanaUPC" w:cs="AngsanaUPC" w:hint="cs"/>
          <w:sz w:val="32"/>
          <w:szCs w:val="32"/>
          <w:cs/>
        </w:rPr>
        <w:t>พร้อม</w:t>
      </w:r>
      <w:r w:rsidR="00521AAB" w:rsidRPr="0058727E">
        <w:rPr>
          <w:rFonts w:ascii="AngsanaUPC" w:hAnsi="AngsanaUPC" w:cs="AngsanaUPC" w:hint="cs"/>
          <w:sz w:val="32"/>
          <w:szCs w:val="32"/>
          <w:cs/>
        </w:rPr>
        <w:t>ชี้แจงเจ้าหน้าที่</w:t>
      </w:r>
    </w:p>
    <w:p w:rsidR="00BC066C" w:rsidRPr="00BC066C" w:rsidRDefault="006C17E3" w:rsidP="00BC066C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ผู้รับผิดชอบงาน </w:t>
      </w:r>
      <w:r w:rsidR="0008363E">
        <w:rPr>
          <w:rFonts w:ascii="AngsanaUPC" w:hAnsi="AngsanaUPC" w:cs="AngsanaUPC" w:hint="cs"/>
          <w:sz w:val="32"/>
          <w:szCs w:val="32"/>
          <w:cs/>
        </w:rPr>
        <w:t>ดูแล</w:t>
      </w:r>
      <w:r w:rsidR="00BC066C">
        <w:rPr>
          <w:rFonts w:ascii="AngsanaUPC" w:hAnsi="AngsanaUPC" w:cs="AngsanaUPC" w:hint="cs"/>
          <w:sz w:val="32"/>
          <w:szCs w:val="32"/>
          <w:cs/>
        </w:rPr>
        <w:t>/รักษา</w:t>
      </w:r>
      <w:r w:rsidR="0008363E">
        <w:rPr>
          <w:rFonts w:ascii="AngsanaUPC" w:hAnsi="AngsanaUPC" w:cs="AngsanaUPC" w:hint="cs"/>
          <w:sz w:val="32"/>
          <w:szCs w:val="32"/>
          <w:cs/>
        </w:rPr>
        <w:t>ระบบบำบัดน้ำเสีย</w:t>
      </w:r>
      <w:r w:rsidR="00BC066C">
        <w:rPr>
          <w:rFonts w:ascii="AngsanaUPC" w:hAnsi="AngsanaUPC" w:cs="AngsanaUPC" w:hint="cs"/>
          <w:sz w:val="32"/>
          <w:szCs w:val="32"/>
          <w:cs/>
        </w:rPr>
        <w:t>ตามกำหนด ประจำวัน ประจำสัปดาห์ ประจำเดือน</w:t>
      </w:r>
    </w:p>
    <w:p w:rsidR="00521AAB" w:rsidRPr="0058727E" w:rsidRDefault="00DD25FC" w:rsidP="002922FB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ปรับเวลา</w:t>
      </w:r>
      <w:r w:rsidR="00F80CC8" w:rsidRPr="0058727E">
        <w:rPr>
          <w:rFonts w:ascii="AngsanaUPC" w:hAnsi="AngsanaUPC" w:cs="AngsanaUPC" w:hint="cs"/>
          <w:sz w:val="32"/>
          <w:szCs w:val="32"/>
          <w:cs/>
        </w:rPr>
        <w:t>เครื</w:t>
      </w:r>
      <w:r w:rsidR="00F80CC8">
        <w:rPr>
          <w:rFonts w:ascii="AngsanaUPC" w:hAnsi="AngsanaUPC" w:cs="AngsanaUPC" w:hint="cs"/>
          <w:sz w:val="32"/>
          <w:szCs w:val="32"/>
          <w:cs/>
        </w:rPr>
        <w:t xml:space="preserve">่องเติมอากาศในบ่อเติมอากาศ </w:t>
      </w:r>
      <w:r>
        <w:rPr>
          <w:rFonts w:ascii="AngsanaUPC" w:hAnsi="AngsanaUPC" w:cs="AngsanaUPC" w:hint="cs"/>
          <w:sz w:val="32"/>
          <w:szCs w:val="32"/>
          <w:cs/>
        </w:rPr>
        <w:t xml:space="preserve">จากทำงาน 6 ชั่วโมง พัก 1 ชั่วโมง เป็นทำงาน </w:t>
      </w:r>
      <w:r w:rsidR="00DD2599">
        <w:rPr>
          <w:rFonts w:ascii="AngsanaUPC" w:hAnsi="AngsanaUPC" w:cs="AngsanaUPC" w:hint="cs"/>
          <w:sz w:val="32"/>
          <w:szCs w:val="32"/>
          <w:cs/>
        </w:rPr>
        <w:t xml:space="preserve">5 </w:t>
      </w:r>
      <w:r>
        <w:rPr>
          <w:rFonts w:ascii="AngsanaUPC" w:hAnsi="AngsanaUPC" w:cs="AngsanaUPC" w:hint="cs"/>
          <w:sz w:val="32"/>
          <w:szCs w:val="32"/>
          <w:cs/>
        </w:rPr>
        <w:t xml:space="preserve"> ชั่วโมง พัก 1 ชั่วโมง แทน</w:t>
      </w:r>
    </w:p>
    <w:p w:rsidR="00086D1B" w:rsidRDefault="00086D1B" w:rsidP="002922FB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ปรับ</w:t>
      </w:r>
      <w:r w:rsidR="00C075D2">
        <w:rPr>
          <w:rFonts w:ascii="AngsanaUPC" w:hAnsi="AngsanaUPC" w:cs="AngsanaUPC" w:hint="cs"/>
          <w:sz w:val="32"/>
          <w:szCs w:val="32"/>
          <w:cs/>
        </w:rPr>
        <w:t>เวลาทำงานกังหันชัยพัฒนา จำนวน 2 ตัว  จากทำงาน 2.5 ชั่วโมง พัก 1 ชั่วโมง เป็นทำงาน 2 ชั่วโมง พัก 1 ชั่วโมง แทน</w:t>
      </w:r>
    </w:p>
    <w:p w:rsidR="00C075D2" w:rsidRPr="00C075D2" w:rsidRDefault="00521AAB" w:rsidP="00C075D2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58727E">
        <w:rPr>
          <w:rFonts w:ascii="AngsanaUPC" w:hAnsi="AngsanaUPC" w:cs="AngsanaUPC" w:hint="cs"/>
          <w:sz w:val="32"/>
          <w:szCs w:val="32"/>
          <w:cs/>
        </w:rPr>
        <w:t>เจ้าหน้า</w:t>
      </w:r>
      <w:r w:rsidR="00D3115A">
        <w:rPr>
          <w:rFonts w:ascii="AngsanaUPC" w:hAnsi="AngsanaUPC" w:cs="AngsanaUPC" w:hint="cs"/>
          <w:sz w:val="32"/>
          <w:szCs w:val="32"/>
          <w:cs/>
        </w:rPr>
        <w:t>ที่</w:t>
      </w:r>
      <w:r w:rsidRPr="0058727E">
        <w:rPr>
          <w:rFonts w:ascii="AngsanaUPC" w:hAnsi="AngsanaUPC" w:cs="AngsanaUPC" w:hint="cs"/>
          <w:sz w:val="32"/>
          <w:szCs w:val="32"/>
          <w:cs/>
        </w:rPr>
        <w:t>นำคราบไขมันออกจากบ่อดักไขมัน ที่โรงครัวออก</w:t>
      </w:r>
      <w:r w:rsidR="00D3115A">
        <w:rPr>
          <w:rFonts w:ascii="AngsanaUPC" w:hAnsi="AngsanaUPC" w:cs="AngsanaUPC" w:hint="cs"/>
          <w:sz w:val="32"/>
          <w:szCs w:val="32"/>
          <w:cs/>
        </w:rPr>
        <w:t xml:space="preserve">ไปกำจัด </w:t>
      </w:r>
      <w:r w:rsidRPr="0058727E">
        <w:rPr>
          <w:rFonts w:ascii="AngsanaUPC" w:hAnsi="AngsanaUPC" w:cs="AngsanaUPC" w:hint="cs"/>
          <w:sz w:val="32"/>
          <w:szCs w:val="32"/>
          <w:cs/>
        </w:rPr>
        <w:t>ทุก 2 สัปดาห์</w:t>
      </w:r>
    </w:p>
    <w:p w:rsidR="00DD25FC" w:rsidRDefault="00DD25FC" w:rsidP="002922FB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ตักขยะออกจากบ่อสูบและตะแกรงดักขยะทุกวัน</w:t>
      </w:r>
    </w:p>
    <w:p w:rsidR="00C075D2" w:rsidRPr="0058727E" w:rsidRDefault="00C075D2" w:rsidP="002922FB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นำตะกอนจากบ่อสูบออกตากในลานตากทุก 15 วัน</w:t>
      </w:r>
    </w:p>
    <w:p w:rsidR="00DD2599" w:rsidRDefault="00521AAB" w:rsidP="00DD2599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58727E">
        <w:rPr>
          <w:rFonts w:ascii="AngsanaUPC" w:hAnsi="AngsanaUPC" w:cs="AngsanaUPC" w:hint="cs"/>
          <w:sz w:val="32"/>
          <w:szCs w:val="32"/>
          <w:cs/>
        </w:rPr>
        <w:t>ขอความร่วมมือเจ้าหน้าที่  ผู้ป่วย ญาติ และผู้รับริการในการประหยัดน้ำทุกหน่วยบริการ</w:t>
      </w:r>
    </w:p>
    <w:p w:rsidR="00BC066C" w:rsidRPr="00DD2599" w:rsidRDefault="00BC066C" w:rsidP="00DD2599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ตรวจพารามิเตอร์ที่ตรวจได้เอง ได้แก่ </w:t>
      </w:r>
      <w:r>
        <w:rPr>
          <w:rFonts w:ascii="AngsanaUPC" w:hAnsi="AngsanaUPC" w:cs="AngsanaUPC"/>
          <w:sz w:val="32"/>
          <w:szCs w:val="32"/>
        </w:rPr>
        <w:t>DO ,</w:t>
      </w:r>
      <w:r w:rsidR="00DB1A27"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/>
          <w:sz w:val="32"/>
          <w:szCs w:val="32"/>
        </w:rPr>
        <w:t>pH ,V30 ,</w:t>
      </w:r>
      <w:r>
        <w:rPr>
          <w:rFonts w:ascii="AngsanaUPC" w:hAnsi="AngsanaUPC" w:cs="AngsanaUPC" w:hint="cs"/>
          <w:sz w:val="32"/>
          <w:szCs w:val="32"/>
          <w:cs/>
        </w:rPr>
        <w:t>คลอรีนอิสระตกค้าง ทุกสัปดาห์</w:t>
      </w:r>
    </w:p>
    <w:p w:rsidR="00521AAB" w:rsidRDefault="00521AAB" w:rsidP="002922FB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58727E">
        <w:rPr>
          <w:rFonts w:ascii="AngsanaUPC" w:hAnsi="AngsanaUPC" w:cs="AngsanaUPC" w:hint="cs"/>
          <w:sz w:val="32"/>
          <w:szCs w:val="32"/>
          <w:cs/>
        </w:rPr>
        <w:t>ส่งตัวอย่างน้ำทิ้งจากระบบบำบัดน้ำเสียตรวจตามแผนที่กำหนด</w:t>
      </w:r>
      <w:r w:rsidR="00C61B5E">
        <w:rPr>
          <w:rFonts w:ascii="AngsanaUPC" w:hAnsi="AngsanaUPC" w:cs="AngsanaUPC" w:hint="cs"/>
          <w:sz w:val="32"/>
          <w:szCs w:val="32"/>
          <w:cs/>
        </w:rPr>
        <w:t xml:space="preserve"> ครั้งล่าสุด วันที่</w:t>
      </w:r>
      <w:r w:rsidR="00DD259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9C226B">
        <w:rPr>
          <w:rFonts w:ascii="AngsanaUPC" w:hAnsi="AngsanaUPC" w:cs="AngsanaUPC" w:hint="cs"/>
          <w:sz w:val="32"/>
          <w:szCs w:val="32"/>
          <w:cs/>
        </w:rPr>
        <w:t>24 กุมภาพันธ์ 2563 ที่ บริษัทห้องตรวจปฏิบัติการกลาง (ประเทศไทย) จำกัด สาขาขอนแก่น</w:t>
      </w:r>
      <w:r w:rsidR="00DB1A27"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:rsidR="000B54B6" w:rsidRDefault="000B54B6" w:rsidP="002922FB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นำน้ำทิ้งที่ผ่านการบำบัดรดต้นไม้และหญ้า</w:t>
      </w:r>
    </w:p>
    <w:p w:rsidR="00BC066C" w:rsidRDefault="0058727E" w:rsidP="002922FB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ประชุมวิเคราะห์ สรุปผล โดย</w:t>
      </w:r>
      <w:r w:rsidRPr="0058727E">
        <w:rPr>
          <w:rFonts w:ascii="AngsanaUPC" w:hAnsi="AngsanaUPC" w:cs="AngsanaUPC" w:hint="cs"/>
          <w:sz w:val="32"/>
          <w:szCs w:val="32"/>
          <w:cs/>
        </w:rPr>
        <w:t>คณะกรรมการบริหารสิ่งแวดล้อมและความปลอดภัย (</w:t>
      </w:r>
      <w:r w:rsidRPr="0058727E">
        <w:rPr>
          <w:rFonts w:ascii="AngsanaUPC" w:hAnsi="AngsanaUPC" w:cs="AngsanaUPC"/>
          <w:sz w:val="32"/>
          <w:szCs w:val="32"/>
        </w:rPr>
        <w:t>ENV</w:t>
      </w:r>
      <w:r w:rsidRPr="0058727E">
        <w:rPr>
          <w:rFonts w:ascii="AngsanaUPC" w:hAnsi="AngsanaUPC" w:cs="AngsanaUPC" w:hint="cs"/>
          <w:sz w:val="32"/>
          <w:szCs w:val="32"/>
          <w:cs/>
        </w:rPr>
        <w:t>) โรงพยาบาลห้วยผึ้ง</w:t>
      </w:r>
      <w:r w:rsidR="009C226B"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/>
          <w:sz w:val="32"/>
          <w:szCs w:val="32"/>
        </w:rPr>
        <w:t xml:space="preserve">IC  </w:t>
      </w:r>
      <w:r w:rsidR="00BC066C">
        <w:rPr>
          <w:rFonts w:ascii="AngsanaUPC" w:hAnsi="AngsanaUPC" w:cs="AngsanaUPC" w:hint="cs"/>
          <w:sz w:val="32"/>
          <w:szCs w:val="32"/>
          <w:cs/>
        </w:rPr>
        <w:t>ศูนย์คุณภาพ   เพื่อการพัฒนาต่อไป</w:t>
      </w:r>
    </w:p>
    <w:p w:rsidR="0058727E" w:rsidRDefault="00BC066C" w:rsidP="002922FB">
      <w:pPr>
        <w:pStyle w:val="a3"/>
        <w:numPr>
          <w:ilvl w:val="0"/>
          <w:numId w:val="3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เสนอ ผู้อำนวยการโรงพยาบาลห้วยผึ้ง และลงผลดูแลระบบบำบัดน้ำเสียในโปรแกรมของกระทรวงสาธารณสุข ทุกเดือน</w:t>
      </w:r>
    </w:p>
    <w:p w:rsidR="00287404" w:rsidRDefault="00287404" w:rsidP="00287404">
      <w:pPr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287404" w:rsidRDefault="00287404" w:rsidP="00287404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 w:rsidRPr="00A125EF">
        <w:rPr>
          <w:rFonts w:ascii="AngsanaUPC" w:hAnsi="AngsanaUPC" w:cs="AngsanaUPC" w:hint="cs"/>
          <w:b/>
          <w:bCs/>
          <w:sz w:val="32"/>
          <w:szCs w:val="32"/>
          <w:cs/>
        </w:rPr>
        <w:lastRenderedPageBreak/>
        <w:t>8.ผลการดำเนินงาน</w:t>
      </w:r>
    </w:p>
    <w:p w:rsidR="00D3115A" w:rsidRDefault="00D3115A" w:rsidP="00F115B0">
      <w:pPr>
        <w:spacing w:after="0" w:line="240" w:lineRule="auto"/>
        <w:rPr>
          <w:rFonts w:ascii="AngsanaUPC" w:hAnsi="AngsanaUPC" w:cs="AngsanaUPC"/>
          <w:sz w:val="32"/>
          <w:szCs w:val="32"/>
        </w:rPr>
      </w:pPr>
    </w:p>
    <w:tbl>
      <w:tblPr>
        <w:tblStyle w:val="a4"/>
        <w:tblpPr w:leftFromText="180" w:rightFromText="180" w:vertAnchor="text" w:horzAnchor="page" w:tblpX="1858" w:tblpY="46"/>
        <w:tblW w:w="9781" w:type="dxa"/>
        <w:tblLook w:val="04A0" w:firstRow="1" w:lastRow="0" w:firstColumn="1" w:lastColumn="0" w:noHBand="0" w:noVBand="1"/>
      </w:tblPr>
      <w:tblGrid>
        <w:gridCol w:w="453"/>
        <w:gridCol w:w="1459"/>
        <w:gridCol w:w="1065"/>
        <w:gridCol w:w="1134"/>
        <w:gridCol w:w="1134"/>
        <w:gridCol w:w="1134"/>
        <w:gridCol w:w="1134"/>
        <w:gridCol w:w="1134"/>
        <w:gridCol w:w="1134"/>
      </w:tblGrid>
      <w:tr w:rsidR="00287404" w:rsidTr="00287404">
        <w:trPr>
          <w:trHeight w:val="865"/>
        </w:trPr>
        <w:tc>
          <w:tcPr>
            <w:tcW w:w="453" w:type="dxa"/>
          </w:tcPr>
          <w:p w:rsidR="00287404" w:rsidRDefault="00287404" w:rsidP="00287404">
            <w:pPr>
              <w:pStyle w:val="a3"/>
              <w:ind w:left="0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459" w:type="dxa"/>
          </w:tcPr>
          <w:p w:rsidR="0028740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065" w:type="dxa"/>
          </w:tcPr>
          <w:p w:rsidR="0028740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ค่ามาตรฐาน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4A3FD4">
              <w:rPr>
                <w:rFonts w:ascii="AngsanaUPC" w:hAnsi="AngsanaUPC" w:cs="AngsanaUPC" w:hint="cs"/>
                <w:sz w:val="32"/>
                <w:szCs w:val="32"/>
                <w:cs/>
              </w:rPr>
              <w:t>14</w:t>
            </w:r>
            <w:r w:rsidRPr="004A3FD4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4A3FD4">
              <w:rPr>
                <w:rFonts w:ascii="AngsanaUPC" w:hAnsi="AngsanaUPC" w:cs="AngsanaUPC" w:hint="cs"/>
                <w:sz w:val="32"/>
                <w:szCs w:val="32"/>
                <w:cs/>
              </w:rPr>
              <w:t>ส.ค.61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4A3FD4">
              <w:rPr>
                <w:rFonts w:ascii="AngsanaUPC" w:hAnsi="AngsanaUPC" w:cs="AngsanaUPC" w:hint="cs"/>
                <w:sz w:val="32"/>
                <w:szCs w:val="32"/>
                <w:cs/>
              </w:rPr>
              <w:t>14 ธ.ค.61</w:t>
            </w:r>
          </w:p>
        </w:tc>
        <w:tc>
          <w:tcPr>
            <w:tcW w:w="1134" w:type="dxa"/>
          </w:tcPr>
          <w:p w:rsidR="0028740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28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มี.ค.62</w:t>
            </w:r>
          </w:p>
        </w:tc>
        <w:tc>
          <w:tcPr>
            <w:tcW w:w="1134" w:type="dxa"/>
          </w:tcPr>
          <w:p w:rsidR="0028740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21 พ.ค.62</w:t>
            </w:r>
          </w:p>
        </w:tc>
        <w:tc>
          <w:tcPr>
            <w:tcW w:w="1134" w:type="dxa"/>
          </w:tcPr>
          <w:p w:rsidR="0028740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15 ธ.ค.62</w:t>
            </w:r>
          </w:p>
        </w:tc>
        <w:tc>
          <w:tcPr>
            <w:tcW w:w="1134" w:type="dxa"/>
          </w:tcPr>
          <w:p w:rsidR="0028740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24 ก.พ.63</w:t>
            </w:r>
          </w:p>
        </w:tc>
      </w:tr>
      <w:tr w:rsidR="00287404" w:rsidTr="00287404">
        <w:trPr>
          <w:trHeight w:val="865"/>
        </w:trPr>
        <w:tc>
          <w:tcPr>
            <w:tcW w:w="453" w:type="dxa"/>
          </w:tcPr>
          <w:p w:rsidR="00287404" w:rsidRDefault="00287404" w:rsidP="00287404">
            <w:pPr>
              <w:pStyle w:val="a3"/>
              <w:ind w:left="0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1</w:t>
            </w:r>
          </w:p>
        </w:tc>
        <w:tc>
          <w:tcPr>
            <w:tcW w:w="1459" w:type="dxa"/>
          </w:tcPr>
          <w:p w:rsidR="00287404" w:rsidRDefault="00287404" w:rsidP="00287404">
            <w:pPr>
              <w:pStyle w:val="a3"/>
              <w:ind w:left="0"/>
              <w:rPr>
                <w:rFonts w:ascii="AngsanaUPC" w:hAnsi="AngsanaUPC" w:cs="AngsanaUPC"/>
                <w:sz w:val="32"/>
                <w:szCs w:val="32"/>
              </w:rPr>
            </w:pPr>
            <w:r w:rsidRPr="0058727E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ค่า </w:t>
            </w:r>
            <w:r w:rsidRPr="0058727E">
              <w:rPr>
                <w:rFonts w:ascii="AngsanaUPC" w:hAnsi="AngsanaUPC" w:cs="AngsanaUPC"/>
                <w:sz w:val="32"/>
                <w:szCs w:val="32"/>
              </w:rPr>
              <w:t xml:space="preserve">BOD </w:t>
            </w:r>
            <w:r w:rsidRPr="0058727E">
              <w:rPr>
                <w:rFonts w:ascii="Helvetica" w:hAnsi="Helvetica"/>
                <w:color w:val="333333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1065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4A3FD4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/>
              </w:rPr>
              <w:t xml:space="preserve">&lt; </w:t>
            </w:r>
            <w:r w:rsidRPr="004A3FD4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/>
                <w:cs/>
              </w:rPr>
              <w:t>20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4A3FD4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4A3FD4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4A3FD4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10.25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4A3FD4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11.25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4A3FD4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287404" w:rsidTr="00287404">
        <w:trPr>
          <w:trHeight w:val="865"/>
        </w:trPr>
        <w:tc>
          <w:tcPr>
            <w:tcW w:w="453" w:type="dxa"/>
          </w:tcPr>
          <w:p w:rsidR="00287404" w:rsidRDefault="00287404" w:rsidP="00287404">
            <w:pPr>
              <w:pStyle w:val="a3"/>
              <w:ind w:left="0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2</w:t>
            </w:r>
          </w:p>
        </w:tc>
        <w:tc>
          <w:tcPr>
            <w:tcW w:w="1459" w:type="dxa"/>
          </w:tcPr>
          <w:p w:rsidR="00287404" w:rsidRDefault="00287404" w:rsidP="00287404">
            <w:pPr>
              <w:pStyle w:val="a3"/>
              <w:ind w:left="0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ปริมาณ</w:t>
            </w:r>
            <w:r w:rsidRPr="0058727E">
              <w:rPr>
                <w:rFonts w:ascii="AngsanaUPC" w:hAnsi="AngsanaUPC" w:cs="AngsanaUPC" w:hint="cs"/>
                <w:sz w:val="32"/>
                <w:szCs w:val="32"/>
                <w:cs/>
              </w:rPr>
              <w:t>ไนโตรเจน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UPC" w:hAnsi="AngsanaUPC" w:cs="AngsanaUPC"/>
                <w:sz w:val="32"/>
                <w:szCs w:val="32"/>
              </w:rPr>
              <w:t>TNK</w:t>
            </w:r>
          </w:p>
        </w:tc>
        <w:tc>
          <w:tcPr>
            <w:tcW w:w="1065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4A3FD4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/>
              </w:rPr>
              <w:t>&lt;</w:t>
            </w:r>
            <w:r w:rsidRPr="004A3FD4">
              <w:rPr>
                <w:rFonts w:asciiTheme="majorBidi" w:hAnsiTheme="majorBidi" w:cstheme="majorBidi" w:hint="cs"/>
                <w:b/>
                <w:bCs/>
                <w:sz w:val="32"/>
                <w:szCs w:val="32"/>
                <w:shd w:val="clear" w:color="auto" w:fill="FFFFFF"/>
                <w:cs/>
              </w:rPr>
              <w:t>35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4A3FD4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4A3FD4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4A3FD4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11.20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4A3FD4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11.5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4A3FD4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287404" w:rsidTr="00287404">
        <w:trPr>
          <w:trHeight w:val="865"/>
        </w:trPr>
        <w:tc>
          <w:tcPr>
            <w:tcW w:w="453" w:type="dxa"/>
          </w:tcPr>
          <w:p w:rsidR="00287404" w:rsidRDefault="00287404" w:rsidP="00287404">
            <w:pPr>
              <w:pStyle w:val="a3"/>
              <w:ind w:left="0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3</w:t>
            </w:r>
          </w:p>
        </w:tc>
        <w:tc>
          <w:tcPr>
            <w:tcW w:w="1459" w:type="dxa"/>
          </w:tcPr>
          <w:p w:rsidR="00287404" w:rsidRDefault="00287404" w:rsidP="00287404">
            <w:pPr>
              <w:pStyle w:val="a3"/>
              <w:ind w:left="0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ปริมาณสารละลายทั้งหมด</w:t>
            </w:r>
            <w:r>
              <w:rPr>
                <w:rFonts w:ascii="AngsanaUPC" w:hAnsi="AngsanaUPC" w:cs="AngsanaUPC"/>
                <w:sz w:val="32"/>
                <w:szCs w:val="32"/>
              </w:rPr>
              <w:t xml:space="preserve"> TSD</w:t>
            </w:r>
          </w:p>
        </w:tc>
        <w:tc>
          <w:tcPr>
            <w:tcW w:w="1065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4A3FD4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/>
              </w:rPr>
              <w:t xml:space="preserve">&lt; </w:t>
            </w:r>
            <w:r w:rsidRPr="004A3FD4">
              <w:rPr>
                <w:rFonts w:asciiTheme="majorBidi" w:hAnsiTheme="majorBidi" w:cstheme="majorBidi" w:hint="cs"/>
                <w:b/>
                <w:bCs/>
                <w:sz w:val="32"/>
                <w:szCs w:val="32"/>
                <w:shd w:val="clear" w:color="auto" w:fill="FFFFFF"/>
                <w:cs/>
              </w:rPr>
              <w:t>500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270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</w:rPr>
              <w:t>118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</w:rPr>
              <w:t>79</w:t>
            </w:r>
          </w:p>
        </w:tc>
      </w:tr>
      <w:tr w:rsidR="00287404" w:rsidTr="00287404">
        <w:trPr>
          <w:trHeight w:val="865"/>
        </w:trPr>
        <w:tc>
          <w:tcPr>
            <w:tcW w:w="453" w:type="dxa"/>
          </w:tcPr>
          <w:p w:rsidR="00287404" w:rsidRDefault="00287404" w:rsidP="00287404">
            <w:pPr>
              <w:pStyle w:val="a3"/>
              <w:ind w:left="0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4</w:t>
            </w:r>
          </w:p>
        </w:tc>
        <w:tc>
          <w:tcPr>
            <w:tcW w:w="1459" w:type="dxa"/>
          </w:tcPr>
          <w:p w:rsidR="00287404" w:rsidRDefault="00287404" w:rsidP="00287404">
            <w:pPr>
              <w:pStyle w:val="a3"/>
              <w:ind w:left="0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ปริมาณสารแขวนลอย </w:t>
            </w:r>
            <w:r>
              <w:rPr>
                <w:rFonts w:ascii="AngsanaUPC" w:hAnsi="AngsanaUPC" w:cs="AngsanaUPC"/>
                <w:sz w:val="32"/>
                <w:szCs w:val="32"/>
              </w:rPr>
              <w:t>TSS</w:t>
            </w:r>
          </w:p>
        </w:tc>
        <w:tc>
          <w:tcPr>
            <w:tcW w:w="1065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4A3FD4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/>
              </w:rPr>
              <w:t>&lt;30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1134" w:type="dxa"/>
          </w:tcPr>
          <w:p w:rsidR="00287404" w:rsidRPr="004A3FD4" w:rsidRDefault="00287404" w:rsidP="00287404">
            <w:pPr>
              <w:pStyle w:val="a3"/>
              <w:ind w:left="0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</w:rPr>
              <w:t>20</w:t>
            </w:r>
          </w:p>
        </w:tc>
      </w:tr>
    </w:tbl>
    <w:p w:rsidR="00E12F94" w:rsidRDefault="00E12F94" w:rsidP="00F115B0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</w:p>
    <w:p w:rsidR="000B54B6" w:rsidRDefault="00287404" w:rsidP="00F115B0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6662213" wp14:editId="573605FF">
            <wp:extent cx="6353175" cy="3086100"/>
            <wp:effectExtent l="0" t="0" r="9525" b="1905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12F94" w:rsidRDefault="00E12F94" w:rsidP="00F115B0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</w:p>
    <w:p w:rsidR="001D7CEF" w:rsidRPr="00A125EF" w:rsidRDefault="00287404" w:rsidP="00F115B0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AC48F7" wp14:editId="2E9C87F3">
            <wp:extent cx="6305550" cy="3429000"/>
            <wp:effectExtent l="0" t="0" r="19050" b="1905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87404" w:rsidRDefault="000328C3" w:rsidP="001D7CEF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</w:t>
      </w:r>
    </w:p>
    <w:p w:rsidR="001D7CEF" w:rsidRPr="00287404" w:rsidRDefault="000328C3" w:rsidP="001D7CEF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 w:rsidRPr="00287404">
        <w:rPr>
          <w:rFonts w:ascii="AngsanaUPC" w:hAnsi="AngsanaUPC" w:cs="AngsanaUPC" w:hint="cs"/>
          <w:b/>
          <w:bCs/>
          <w:sz w:val="32"/>
          <w:szCs w:val="32"/>
          <w:cs/>
        </w:rPr>
        <w:t xml:space="preserve">  </w:t>
      </w:r>
      <w:r w:rsidR="001D7CEF" w:rsidRPr="00287404">
        <w:rPr>
          <w:rFonts w:ascii="AngsanaUPC" w:hAnsi="AngsanaUPC" w:cs="AngsanaUPC" w:hint="cs"/>
          <w:b/>
          <w:bCs/>
          <w:sz w:val="32"/>
          <w:szCs w:val="32"/>
          <w:cs/>
        </w:rPr>
        <w:t>อัตรา</w:t>
      </w:r>
      <w:r w:rsidR="00D02A62" w:rsidRPr="00287404">
        <w:rPr>
          <w:rFonts w:ascii="AngsanaUPC" w:hAnsi="AngsanaUPC" w:cs="AngsanaUPC" w:hint="cs"/>
          <w:b/>
          <w:bCs/>
          <w:sz w:val="32"/>
          <w:szCs w:val="32"/>
          <w:cs/>
        </w:rPr>
        <w:t>สิ้น</w:t>
      </w:r>
      <w:r w:rsidR="001D7CEF" w:rsidRPr="00287404">
        <w:rPr>
          <w:rFonts w:ascii="AngsanaUPC" w:hAnsi="AngsanaUPC" w:cs="AngsanaUPC" w:hint="cs"/>
          <w:b/>
          <w:bCs/>
          <w:sz w:val="32"/>
          <w:szCs w:val="32"/>
          <w:cs/>
        </w:rPr>
        <w:t>ไฟฟ้า ระบบบำบัดน้ำเสีย</w:t>
      </w:r>
    </w:p>
    <w:p w:rsidR="001D7CEF" w:rsidRDefault="00D02A62" w:rsidP="00D02A62">
      <w:pPr>
        <w:pStyle w:val="a3"/>
        <w:numPr>
          <w:ilvl w:val="0"/>
          <w:numId w:val="2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เมษายน 2562         อัตราสิ้นเปลืองไฟฟ้า    118   หน่วย</w:t>
      </w:r>
    </w:p>
    <w:p w:rsidR="00D02A62" w:rsidRDefault="00D02A62" w:rsidP="00D02A62">
      <w:pPr>
        <w:pStyle w:val="a3"/>
        <w:numPr>
          <w:ilvl w:val="0"/>
          <w:numId w:val="2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สิงหาคม  2562       อัตราสิ้นเปลืองไฟฟ้า   110   หน่วย</w:t>
      </w:r>
    </w:p>
    <w:p w:rsidR="00D02A62" w:rsidRPr="00D02A62" w:rsidRDefault="00D02A62" w:rsidP="00D02A62">
      <w:pPr>
        <w:pStyle w:val="a3"/>
        <w:numPr>
          <w:ilvl w:val="0"/>
          <w:numId w:val="2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พฤษภาคม 2563     อัตราสิ้นเปลืองไฟฟ้า   100  หน่วย</w:t>
      </w:r>
    </w:p>
    <w:p w:rsidR="00782C40" w:rsidRPr="00FB5350" w:rsidRDefault="00782C40" w:rsidP="00F115B0">
      <w:pPr>
        <w:spacing w:after="0" w:line="240" w:lineRule="auto"/>
        <w:rPr>
          <w:rFonts w:ascii="AngsanaUPC" w:hAnsi="AngsanaUPC" w:cs="AngsanaUPC"/>
          <w:sz w:val="32"/>
          <w:szCs w:val="32"/>
          <w:cs/>
        </w:rPr>
      </w:pPr>
    </w:p>
    <w:p w:rsidR="001211E1" w:rsidRPr="00FB5350" w:rsidRDefault="00A125EF" w:rsidP="00A125EF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 w:rsidRPr="00FB5350">
        <w:rPr>
          <w:rFonts w:ascii="AngsanaUPC" w:hAnsi="AngsanaUPC" w:cs="AngsanaUPC" w:hint="cs"/>
          <w:b/>
          <w:bCs/>
          <w:sz w:val="32"/>
          <w:szCs w:val="32"/>
          <w:cs/>
        </w:rPr>
        <w:t>9.</w:t>
      </w:r>
      <w:r w:rsidR="00600D6E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Pr="00FB5350">
        <w:rPr>
          <w:rFonts w:ascii="AngsanaUPC" w:hAnsi="AngsanaUPC" w:cs="AngsanaUPC" w:hint="cs"/>
          <w:b/>
          <w:bCs/>
          <w:sz w:val="32"/>
          <w:szCs w:val="32"/>
          <w:cs/>
        </w:rPr>
        <w:t>กิจกรรมพัฒนาต่อเนื่อง</w:t>
      </w:r>
    </w:p>
    <w:p w:rsidR="00FB5350" w:rsidRDefault="00FB5350" w:rsidP="00FB5350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1.  ตั้งเวลาทำงานเครื่องเติมอากาศ </w:t>
      </w:r>
      <w:r w:rsidR="00DD25FC">
        <w:rPr>
          <w:rFonts w:ascii="AngsanaUPC" w:hAnsi="AngsanaUPC" w:cs="AngsanaUPC" w:hint="cs"/>
          <w:sz w:val="32"/>
          <w:szCs w:val="32"/>
          <w:cs/>
        </w:rPr>
        <w:t>จำนวน 2 เครื่อง ทำงาน จากทำงาน 6 ชั่วโมง พัก 1 ชั่วโมง เป็นทำงาน 5 ชั่วโมง  พัก 1 ชั่วโมง ทำงานสลับกันตลอด 24 ชั่วโมง</w:t>
      </w:r>
    </w:p>
    <w:p w:rsidR="00D02A62" w:rsidRPr="00D02A62" w:rsidRDefault="00D02A62" w:rsidP="00D02A62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</w:t>
      </w:r>
      <w:r w:rsidR="00FB5350" w:rsidRPr="00D02A62">
        <w:rPr>
          <w:rFonts w:ascii="AngsanaUPC" w:hAnsi="AngsanaUPC" w:cs="AngsanaUPC" w:hint="cs"/>
          <w:sz w:val="32"/>
          <w:szCs w:val="32"/>
          <w:cs/>
        </w:rPr>
        <w:t xml:space="preserve">  2.  </w:t>
      </w:r>
      <w:r w:rsidRPr="00D02A62">
        <w:rPr>
          <w:rFonts w:ascii="AngsanaUPC" w:hAnsi="AngsanaUPC" w:cs="AngsanaUPC" w:hint="cs"/>
          <w:sz w:val="32"/>
          <w:szCs w:val="32"/>
          <w:cs/>
        </w:rPr>
        <w:t>ปรับเวลาทำงานกังหันชัยพัฒนา จำนวน 2 ตัว  จากทำงาน 2.5 ชั่วโมง พัก 1 ชั่วโมง เป็นทำงาน 2 ชั่วโมง พัก 1 ชั่วโมง แทน</w:t>
      </w:r>
    </w:p>
    <w:p w:rsidR="00FB5350" w:rsidRDefault="00D02A62" w:rsidP="00FB5350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3. </w:t>
      </w:r>
      <w:r w:rsidR="00EB49B7">
        <w:rPr>
          <w:rFonts w:ascii="AngsanaUPC" w:hAnsi="AngsanaUPC" w:cs="AngsanaUPC"/>
          <w:sz w:val="32"/>
          <w:szCs w:val="32"/>
        </w:rPr>
        <w:t xml:space="preserve"> </w:t>
      </w:r>
      <w:r w:rsidR="00FB5350">
        <w:rPr>
          <w:rFonts w:ascii="AngsanaUPC" w:hAnsi="AngsanaUPC" w:cs="AngsanaUPC" w:hint="cs"/>
          <w:sz w:val="32"/>
          <w:szCs w:val="32"/>
          <w:cs/>
        </w:rPr>
        <w:t>มีการตักไขมันจากบ่อดักไขมันโรงครัว ทุก 2 สัปดาห์</w:t>
      </w:r>
    </w:p>
    <w:p w:rsidR="00815709" w:rsidRDefault="00815709" w:rsidP="00FB5350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 </w:t>
      </w:r>
      <w:r w:rsidR="00D02A62">
        <w:rPr>
          <w:rFonts w:ascii="AngsanaUPC" w:hAnsi="AngsanaUPC" w:cs="AngsanaUPC" w:hint="cs"/>
          <w:sz w:val="32"/>
          <w:szCs w:val="32"/>
          <w:cs/>
        </w:rPr>
        <w:t>4</w:t>
      </w:r>
      <w:r>
        <w:rPr>
          <w:rFonts w:ascii="AngsanaUPC" w:hAnsi="AngsanaUPC" w:cs="AngsanaUPC" w:hint="cs"/>
          <w:sz w:val="32"/>
          <w:szCs w:val="32"/>
          <w:cs/>
        </w:rPr>
        <w:t>.</w:t>
      </w:r>
      <w:r w:rsidR="00EB49B7">
        <w:rPr>
          <w:rFonts w:ascii="AngsanaUPC" w:hAnsi="AngsanaUPC" w:cs="AngsanaUPC"/>
          <w:sz w:val="32"/>
          <w:szCs w:val="32"/>
        </w:rPr>
        <w:t xml:space="preserve"> </w:t>
      </w:r>
      <w:r w:rsidRPr="00DD25FC">
        <w:rPr>
          <w:rFonts w:ascii="AngsanaUPC" w:hAnsi="AngsanaUPC" w:cs="AngsanaUPC"/>
          <w:sz w:val="32"/>
          <w:szCs w:val="32"/>
          <w:cs/>
        </w:rPr>
        <w:t>ผู้รับผิดชอบมีการตักขยะออกจากบ่อสูบและตะแกรงดักขยะทุกวัน</w:t>
      </w:r>
    </w:p>
    <w:p w:rsidR="00573CDC" w:rsidRDefault="00815709" w:rsidP="00573CDC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 </w:t>
      </w:r>
      <w:r w:rsidR="00D02A62">
        <w:rPr>
          <w:rFonts w:ascii="AngsanaUPC" w:hAnsi="AngsanaUPC" w:cs="AngsanaUPC" w:hint="cs"/>
          <w:sz w:val="32"/>
          <w:szCs w:val="32"/>
          <w:cs/>
        </w:rPr>
        <w:t>5</w:t>
      </w:r>
      <w:r w:rsidR="00FB5350">
        <w:rPr>
          <w:rFonts w:ascii="AngsanaUPC" w:hAnsi="AngsanaUPC" w:cs="AngsanaUPC" w:hint="cs"/>
          <w:sz w:val="32"/>
          <w:szCs w:val="32"/>
          <w:cs/>
        </w:rPr>
        <w:t>. ได้ประชาสัมพันธ์ขอความร่วมมือ</w:t>
      </w:r>
      <w:r w:rsidR="00FB5350" w:rsidRPr="0058727E">
        <w:rPr>
          <w:rFonts w:ascii="AngsanaUPC" w:hAnsi="AngsanaUPC" w:cs="AngsanaUPC" w:hint="cs"/>
          <w:sz w:val="32"/>
          <w:szCs w:val="32"/>
          <w:cs/>
        </w:rPr>
        <w:t>เจ้าหน้าที่  ผู้ป่วย ญาติ และผู้รับริการในการประหยัดน้ำ</w:t>
      </w:r>
    </w:p>
    <w:p w:rsidR="00D02A62" w:rsidRDefault="00573CDC" w:rsidP="00573CDC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         </w:t>
      </w:r>
      <w:r w:rsidR="00815709" w:rsidRPr="00573CDC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="00D02A62">
        <w:rPr>
          <w:rFonts w:ascii="AngsanaUPC" w:hAnsi="AngsanaUPC" w:cs="AngsanaUPC" w:hint="cs"/>
          <w:sz w:val="32"/>
          <w:szCs w:val="32"/>
          <w:cs/>
        </w:rPr>
        <w:t>6</w:t>
      </w:r>
      <w:r w:rsidR="00DD2599" w:rsidRPr="00573CDC">
        <w:rPr>
          <w:rFonts w:ascii="AngsanaUPC" w:hAnsi="AngsanaUPC" w:cs="AngsanaUPC" w:hint="cs"/>
          <w:sz w:val="32"/>
          <w:szCs w:val="32"/>
          <w:cs/>
        </w:rPr>
        <w:t>.</w:t>
      </w:r>
      <w:r w:rsidR="00FB5350" w:rsidRPr="00573CD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573CDC">
        <w:rPr>
          <w:rFonts w:ascii="AngsanaUPC" w:hAnsi="AngsanaUPC" w:cs="AngsanaUPC" w:hint="cs"/>
          <w:sz w:val="32"/>
          <w:szCs w:val="32"/>
          <w:cs/>
        </w:rPr>
        <w:t>ดูแล/รักษาระบบบำบัดน้ำเสียตามกำหนด ประจำวัน ประจำสัปดาห์ ประจำเดือน</w:t>
      </w:r>
    </w:p>
    <w:p w:rsidR="00573CDC" w:rsidRPr="00D02A62" w:rsidRDefault="00D02A62" w:rsidP="00D02A62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  7.</w:t>
      </w:r>
      <w:r w:rsidR="00573CDC" w:rsidRPr="00D02A62">
        <w:rPr>
          <w:rFonts w:ascii="AngsanaUPC" w:hAnsi="AngsanaUPC" w:cs="AngsanaUPC" w:hint="cs"/>
          <w:sz w:val="32"/>
          <w:szCs w:val="32"/>
          <w:cs/>
        </w:rPr>
        <w:t xml:space="preserve">ตรวจพารามิเตอร์ </w:t>
      </w:r>
      <w:r w:rsidR="00573CDC" w:rsidRPr="00D02A62">
        <w:rPr>
          <w:rFonts w:ascii="AngsanaUPC" w:hAnsi="AngsanaUPC" w:cs="AngsanaUPC"/>
          <w:sz w:val="32"/>
          <w:szCs w:val="32"/>
        </w:rPr>
        <w:t>DO ,pH ,V30 ,</w:t>
      </w:r>
      <w:r w:rsidR="00573CDC" w:rsidRPr="00D02A62">
        <w:rPr>
          <w:rFonts w:ascii="AngsanaUPC" w:hAnsi="AngsanaUPC" w:cs="AngsanaUPC" w:hint="cs"/>
          <w:sz w:val="32"/>
          <w:szCs w:val="32"/>
          <w:cs/>
        </w:rPr>
        <w:t>คลอรีนอิสระตกค้าง ทุกสัปดาห์</w:t>
      </w:r>
    </w:p>
    <w:p w:rsidR="00573CDC" w:rsidRDefault="00573CDC" w:rsidP="00FB5350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58727E">
        <w:rPr>
          <w:rFonts w:ascii="AngsanaUPC" w:hAnsi="AngsanaUPC" w:cs="AngsanaUPC" w:hint="cs"/>
          <w:sz w:val="32"/>
          <w:szCs w:val="32"/>
          <w:cs/>
        </w:rPr>
        <w:t>ส่งตัวอย่างน้ำทิ้งจากระบบบำบัดน้ำเสียตรวจตามแผนที่กำหนด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:rsidR="00287404" w:rsidRPr="00287404" w:rsidRDefault="00287404" w:rsidP="00287404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lastRenderedPageBreak/>
        <w:t>นำน้ำทิ้งที่ผ่านการบำบัดรดต้นไม้และหญ้า</w:t>
      </w:r>
    </w:p>
    <w:p w:rsidR="00FB5350" w:rsidRDefault="00FB5350" w:rsidP="00573CDC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573CDC">
        <w:rPr>
          <w:rFonts w:ascii="AngsanaUPC" w:hAnsi="AngsanaUPC" w:cs="AngsanaUPC" w:hint="cs"/>
          <w:sz w:val="32"/>
          <w:szCs w:val="32"/>
          <w:cs/>
        </w:rPr>
        <w:t>ติดตาม ประเมิน</w:t>
      </w:r>
      <w:r w:rsidR="00DD2599" w:rsidRPr="00573CDC">
        <w:rPr>
          <w:rFonts w:ascii="AngsanaUPC" w:hAnsi="AngsanaUPC" w:cs="AngsanaUPC" w:hint="cs"/>
          <w:sz w:val="32"/>
          <w:szCs w:val="32"/>
          <w:cs/>
        </w:rPr>
        <w:t>และสรุป</w:t>
      </w:r>
      <w:r w:rsidRPr="00573CDC">
        <w:rPr>
          <w:rFonts w:ascii="AngsanaUPC" w:hAnsi="AngsanaUPC" w:cs="AngsanaUPC" w:hint="cs"/>
          <w:sz w:val="32"/>
          <w:szCs w:val="32"/>
          <w:cs/>
        </w:rPr>
        <w:t xml:space="preserve"> การทำงานโดยทีม</w:t>
      </w:r>
      <w:r w:rsidR="00DD2599" w:rsidRPr="00573CD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D2599" w:rsidRPr="00573CDC">
        <w:rPr>
          <w:rFonts w:ascii="AngsanaUPC" w:hAnsi="AngsanaUPC" w:cs="AngsanaUPC"/>
          <w:sz w:val="32"/>
          <w:szCs w:val="32"/>
        </w:rPr>
        <w:t>ENV.</w:t>
      </w:r>
      <w:r w:rsidRPr="00573CDC">
        <w:rPr>
          <w:rFonts w:ascii="AngsanaUPC" w:hAnsi="AngsanaUPC" w:cs="AngsanaUPC"/>
          <w:sz w:val="32"/>
          <w:szCs w:val="32"/>
        </w:rPr>
        <w:t xml:space="preserve"> </w:t>
      </w:r>
      <w:r w:rsidRPr="00573CDC">
        <w:rPr>
          <w:rFonts w:ascii="AngsanaUPC" w:hAnsi="AngsanaUPC" w:cs="AngsanaUPC" w:hint="cs"/>
          <w:sz w:val="32"/>
          <w:szCs w:val="32"/>
          <w:cs/>
        </w:rPr>
        <w:t>โรงพยาบาลห้วยผึ้ง</w:t>
      </w:r>
    </w:p>
    <w:p w:rsidR="00573CDC" w:rsidRDefault="00DB1A27" w:rsidP="00A125EF">
      <w:pPr>
        <w:pStyle w:val="a3"/>
        <w:numPr>
          <w:ilvl w:val="0"/>
          <w:numId w:val="1"/>
        </w:num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เสนอ ผู้อำนวยการโรงพยาบาลห้วยผึ้ง และลงผลดูแลระบบบำบัดน้ำเสียในโปรแกรมของกระทรวงสาธารณสุข ทุกเดือน</w:t>
      </w:r>
    </w:p>
    <w:p w:rsidR="00D02A62" w:rsidRPr="0006432B" w:rsidRDefault="00D02A62" w:rsidP="0006432B">
      <w:pPr>
        <w:spacing w:after="0" w:line="240" w:lineRule="auto"/>
        <w:ind w:left="360"/>
        <w:rPr>
          <w:rFonts w:ascii="AngsanaUPC" w:hAnsi="AngsanaUPC" w:cs="AngsanaUPC"/>
          <w:sz w:val="32"/>
          <w:szCs w:val="32"/>
        </w:rPr>
      </w:pPr>
    </w:p>
    <w:p w:rsidR="00815709" w:rsidRPr="0006432B" w:rsidRDefault="00815709" w:rsidP="00815709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 w:rsidRPr="0006432B">
        <w:rPr>
          <w:rFonts w:ascii="AngsanaUPC" w:hAnsi="AngsanaUPC" w:cs="AngsanaUPC" w:hint="cs"/>
          <w:b/>
          <w:bCs/>
          <w:sz w:val="32"/>
          <w:szCs w:val="32"/>
          <w:cs/>
        </w:rPr>
        <w:t>10.</w:t>
      </w:r>
      <w:r w:rsidR="00CF0683" w:rsidRPr="0006432B">
        <w:rPr>
          <w:rFonts w:ascii="AngsanaUPC" w:hAnsi="AngsanaUPC" w:cs="AngsanaUPC" w:hint="cs"/>
          <w:b/>
          <w:bCs/>
          <w:sz w:val="32"/>
          <w:szCs w:val="32"/>
          <w:cs/>
        </w:rPr>
        <w:t xml:space="preserve">  </w:t>
      </w:r>
      <w:r w:rsidRPr="0006432B">
        <w:rPr>
          <w:rFonts w:ascii="AngsanaUPC" w:hAnsi="AngsanaUPC" w:cs="AngsanaUPC" w:hint="cs"/>
          <w:b/>
          <w:bCs/>
          <w:sz w:val="32"/>
          <w:szCs w:val="32"/>
          <w:cs/>
        </w:rPr>
        <w:t>ความภาคภูมิใจ</w:t>
      </w:r>
    </w:p>
    <w:p w:rsidR="00815709" w:rsidRDefault="00815709" w:rsidP="00815709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1.  โรงพยาบาลห้วยผึ้ง ผ่านการประเมิน </w:t>
      </w:r>
      <w:r>
        <w:rPr>
          <w:rFonts w:ascii="AngsanaUPC" w:hAnsi="AngsanaUPC" w:cs="AngsanaUPC"/>
          <w:sz w:val="32"/>
          <w:szCs w:val="32"/>
        </w:rPr>
        <w:t xml:space="preserve">Green and Clean </w:t>
      </w:r>
      <w:r w:rsidR="00287404">
        <w:rPr>
          <w:rFonts w:ascii="AngsanaUPC" w:hAnsi="AngsanaUPC" w:cs="AngsanaUPC"/>
          <w:sz w:val="32"/>
          <w:szCs w:val="32"/>
        </w:rPr>
        <w:t xml:space="preserve">Hospital </w:t>
      </w:r>
      <w:r>
        <w:rPr>
          <w:rFonts w:ascii="AngsanaUPC" w:hAnsi="AngsanaUPC" w:cs="AngsanaUPC"/>
          <w:sz w:val="32"/>
          <w:szCs w:val="32"/>
        </w:rPr>
        <w:t xml:space="preserve"> </w:t>
      </w:r>
      <w:r w:rsidR="002C22F2">
        <w:rPr>
          <w:rFonts w:ascii="AngsanaUPC" w:hAnsi="AngsanaUPC" w:cs="AngsanaUPC" w:hint="cs"/>
          <w:sz w:val="32"/>
          <w:szCs w:val="32"/>
          <w:cs/>
        </w:rPr>
        <w:t xml:space="preserve">ปี 2562 </w:t>
      </w:r>
      <w:r w:rsidR="00287404">
        <w:rPr>
          <w:rFonts w:ascii="AngsanaUPC" w:hAnsi="AngsanaUPC" w:cs="AngsanaUPC" w:hint="cs"/>
          <w:sz w:val="32"/>
          <w:szCs w:val="32"/>
          <w:cs/>
        </w:rPr>
        <w:t xml:space="preserve">กรมอนามัย </w:t>
      </w:r>
      <w:r w:rsidR="002C22F2">
        <w:rPr>
          <w:rFonts w:ascii="AngsanaUPC" w:hAnsi="AngsanaUPC" w:cs="AngsanaUPC" w:hint="cs"/>
          <w:sz w:val="32"/>
          <w:szCs w:val="32"/>
          <w:cs/>
        </w:rPr>
        <w:t xml:space="preserve"> โดย</w:t>
      </w:r>
      <w:r>
        <w:rPr>
          <w:rFonts w:ascii="AngsanaUPC" w:hAnsi="AngsanaUPC" w:cs="AngsanaUPC" w:hint="cs"/>
          <w:sz w:val="32"/>
          <w:szCs w:val="32"/>
          <w:cs/>
        </w:rPr>
        <w:t xml:space="preserve">สำนักงานสาธารณสุขจังหวัดกาฬสินธุ์ </w:t>
      </w:r>
      <w:r w:rsidR="00DA527D">
        <w:rPr>
          <w:rFonts w:ascii="AngsanaUPC" w:hAnsi="AngsanaUPC" w:cs="AngsanaUPC" w:hint="cs"/>
          <w:sz w:val="32"/>
          <w:szCs w:val="32"/>
          <w:cs/>
        </w:rPr>
        <w:t>ผลการประเมิน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A527D" w:rsidRPr="001A7D6A">
        <w:rPr>
          <w:rFonts w:ascii="AngsanaUPC" w:hAnsi="AngsanaUPC" w:cs="AngsanaUPC" w:hint="cs"/>
          <w:b/>
          <w:bCs/>
          <w:sz w:val="32"/>
          <w:szCs w:val="32"/>
          <w:cs/>
        </w:rPr>
        <w:t>ระดับดี</w:t>
      </w:r>
      <w:r w:rsidR="00DA527D">
        <w:rPr>
          <w:rFonts w:ascii="AngsanaUPC" w:hAnsi="AngsanaUPC" w:cs="AngsanaUPC" w:hint="cs"/>
          <w:sz w:val="32"/>
          <w:szCs w:val="32"/>
          <w:cs/>
        </w:rPr>
        <w:t xml:space="preserve">   </w:t>
      </w:r>
      <w:r w:rsidR="001A7D6A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A527D">
        <w:rPr>
          <w:rFonts w:ascii="AngsanaUPC" w:hAnsi="AngsanaUPC" w:cs="AngsanaUPC" w:hint="cs"/>
          <w:sz w:val="32"/>
          <w:szCs w:val="32"/>
          <w:cs/>
        </w:rPr>
        <w:t xml:space="preserve">และ วันที่ 28 มิถุนายน 2562  </w:t>
      </w:r>
      <w:r>
        <w:rPr>
          <w:rFonts w:ascii="AngsanaUPC" w:hAnsi="AngsanaUPC" w:cs="AngsanaUPC" w:hint="cs"/>
          <w:sz w:val="32"/>
          <w:szCs w:val="32"/>
          <w:cs/>
        </w:rPr>
        <w:t>ได้รับใบประกาศเกียรติคุณ</w:t>
      </w:r>
      <w:r w:rsidR="001A7D6A"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จาก</w:t>
      </w:r>
      <w:r w:rsidR="001A7D6A">
        <w:rPr>
          <w:rFonts w:ascii="AngsanaUPC" w:hAnsi="AngsanaUPC" w:cs="AngsanaUPC" w:hint="cs"/>
          <w:sz w:val="32"/>
          <w:szCs w:val="32"/>
          <w:cs/>
        </w:rPr>
        <w:t>ท่าน</w:t>
      </w:r>
      <w:r>
        <w:rPr>
          <w:rFonts w:ascii="AngsanaUPC" w:hAnsi="AngsanaUPC" w:cs="AngsanaUPC" w:hint="cs"/>
          <w:sz w:val="32"/>
          <w:szCs w:val="32"/>
          <w:cs/>
        </w:rPr>
        <w:t xml:space="preserve"> นายแพทย์สาธารณสุขจังหวัดกาฬสินธุ์ </w:t>
      </w:r>
    </w:p>
    <w:p w:rsidR="00DA527D" w:rsidRDefault="00815709" w:rsidP="00815709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2. โรงพยาบาลห้วยผึ้ง ได้เป็นตัวแทนของโรงพยาบาล</w:t>
      </w:r>
      <w:r w:rsidR="009B7C4D">
        <w:rPr>
          <w:rFonts w:ascii="AngsanaUPC" w:hAnsi="AngsanaUPC" w:cs="AngsanaUPC" w:hint="cs"/>
          <w:sz w:val="32"/>
          <w:szCs w:val="32"/>
          <w:cs/>
        </w:rPr>
        <w:t>ชุมชน</w:t>
      </w:r>
      <w:r w:rsidR="00DA527D">
        <w:rPr>
          <w:rFonts w:ascii="AngsanaUPC" w:hAnsi="AngsanaUPC" w:cs="AngsanaUPC" w:hint="cs"/>
          <w:sz w:val="32"/>
          <w:szCs w:val="32"/>
          <w:cs/>
        </w:rPr>
        <w:t xml:space="preserve">ในจังหวัดกาฬสินธุ์ </w:t>
      </w:r>
      <w:r w:rsidR="009B7C4D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A527D">
        <w:rPr>
          <w:rFonts w:ascii="AngsanaUPC" w:hAnsi="AngsanaUPC" w:cs="AngsanaUPC" w:hint="cs"/>
          <w:sz w:val="32"/>
          <w:szCs w:val="32"/>
          <w:cs/>
        </w:rPr>
        <w:t>ให้</w:t>
      </w:r>
      <w:r>
        <w:rPr>
          <w:rFonts w:ascii="AngsanaUPC" w:hAnsi="AngsanaUPC" w:cs="AngsanaUPC" w:hint="cs"/>
          <w:sz w:val="32"/>
          <w:szCs w:val="32"/>
          <w:cs/>
        </w:rPr>
        <w:t>รับการประเมิน</w:t>
      </w:r>
      <w:r w:rsidR="00DA527D">
        <w:rPr>
          <w:rFonts w:ascii="AngsanaUPC" w:hAnsi="AngsanaUPC" w:cs="AngsanaUPC" w:hint="cs"/>
          <w:sz w:val="32"/>
          <w:szCs w:val="32"/>
          <w:cs/>
        </w:rPr>
        <w:t>การดูแล</w:t>
      </w:r>
      <w:r>
        <w:rPr>
          <w:rFonts w:ascii="AngsanaUPC" w:hAnsi="AngsanaUPC" w:cs="AngsanaUPC" w:hint="cs"/>
          <w:sz w:val="32"/>
          <w:szCs w:val="32"/>
          <w:cs/>
        </w:rPr>
        <w:t xml:space="preserve">ระบบบำบัดน้ำเสีย </w:t>
      </w:r>
      <w:r w:rsidR="00DA527D"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จากสำนักงานสิ่งแวดล้อม ภาคที่</w:t>
      </w:r>
      <w:r w:rsidR="009B7C4D">
        <w:rPr>
          <w:rFonts w:ascii="AngsanaUPC" w:hAnsi="AngsanaUPC" w:cs="AngsanaUPC" w:hint="cs"/>
          <w:sz w:val="32"/>
          <w:szCs w:val="32"/>
          <w:cs/>
        </w:rPr>
        <w:t xml:space="preserve"> 10 จังหวัดขอนแก่น เมื่อวันที่ </w:t>
      </w:r>
      <w:r w:rsidR="0018785C">
        <w:rPr>
          <w:rFonts w:ascii="AngsanaUPC" w:hAnsi="AngsanaUPC" w:cs="AngsanaUPC" w:hint="cs"/>
          <w:sz w:val="32"/>
          <w:szCs w:val="32"/>
          <w:cs/>
        </w:rPr>
        <w:t xml:space="preserve"> 21 พฤษภาคม 2562</w:t>
      </w:r>
    </w:p>
    <w:p w:rsidR="00815709" w:rsidRDefault="0018785C" w:rsidP="00815709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ผลการประเมิน ผ่านเกณฑ์</w:t>
      </w:r>
      <w:r w:rsidR="001A7D6A">
        <w:rPr>
          <w:rFonts w:ascii="AngsanaUPC" w:hAnsi="AngsanaUPC" w:cs="AngsanaUPC" w:hint="cs"/>
          <w:sz w:val="32"/>
          <w:szCs w:val="32"/>
          <w:cs/>
        </w:rPr>
        <w:t>ทุกพารามิเตอร์</w:t>
      </w:r>
    </w:p>
    <w:p w:rsidR="00287404" w:rsidRDefault="00D02A62" w:rsidP="00287404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3. </w:t>
      </w:r>
      <w:r w:rsidR="00600D6E">
        <w:rPr>
          <w:rFonts w:ascii="AngsanaUPC" w:hAnsi="AngsanaUPC" w:cs="AngsanaUPC" w:hint="cs"/>
          <w:sz w:val="32"/>
          <w:szCs w:val="32"/>
          <w:cs/>
        </w:rPr>
        <w:t xml:space="preserve">ได้รับโล่ประกาศเกียรติคุณและเกียรติบัตร  </w:t>
      </w:r>
      <w:r>
        <w:rPr>
          <w:rFonts w:ascii="AngsanaUPC" w:hAnsi="AngsanaUPC" w:cs="AngsanaUPC" w:hint="cs"/>
          <w:sz w:val="32"/>
          <w:szCs w:val="32"/>
          <w:cs/>
        </w:rPr>
        <w:t>รางวัลการจัดการแหล่งกำเนิดน้ำเสีย</w:t>
      </w:r>
      <w:r w:rsidR="00600D6E">
        <w:rPr>
          <w:rFonts w:ascii="AngsanaUPC" w:hAnsi="AngsanaUPC" w:cs="AngsanaUPC" w:hint="cs"/>
          <w:sz w:val="32"/>
          <w:szCs w:val="32"/>
          <w:cs/>
        </w:rPr>
        <w:t xml:space="preserve"> ของแหล่งกำเนิดมลพิษ ในโรงพยาบาล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600D6E">
        <w:rPr>
          <w:rFonts w:ascii="AngsanaUPC" w:hAnsi="AngsanaUPC" w:cs="AngsanaUPC" w:hint="cs"/>
          <w:sz w:val="32"/>
          <w:szCs w:val="32"/>
          <w:cs/>
        </w:rPr>
        <w:t>“</w:t>
      </w:r>
      <w:r w:rsidRPr="00D02A62">
        <w:rPr>
          <w:rFonts w:ascii="AngsanaUPC" w:hAnsi="AngsanaUPC" w:cs="AngsanaUPC" w:hint="cs"/>
          <w:b/>
          <w:bCs/>
          <w:sz w:val="36"/>
          <w:szCs w:val="36"/>
          <w:cs/>
        </w:rPr>
        <w:t>ระดับเงิน</w:t>
      </w:r>
      <w:r w:rsidR="00600D6E">
        <w:rPr>
          <w:rFonts w:ascii="AngsanaUPC" w:hAnsi="AngsanaUPC" w:cs="AngsanaUPC" w:hint="cs"/>
          <w:b/>
          <w:bCs/>
          <w:sz w:val="36"/>
          <w:szCs w:val="36"/>
          <w:cs/>
        </w:rPr>
        <w:t>”</w:t>
      </w:r>
      <w:r>
        <w:rPr>
          <w:rFonts w:ascii="AngsanaUPC" w:hAnsi="AngsanaUPC" w:cs="AngsanaUPC" w:hint="cs"/>
          <w:sz w:val="32"/>
          <w:szCs w:val="32"/>
          <w:cs/>
        </w:rPr>
        <w:t xml:space="preserve"> จากกระทรวงทรัพยากรธรรมชาติและสิ่งแวดล้อม  </w:t>
      </w:r>
      <w:r w:rsidR="00600D6E">
        <w:rPr>
          <w:rFonts w:ascii="AngsanaUPC" w:hAnsi="AngsanaUPC" w:cs="AngsanaUPC" w:hint="cs"/>
          <w:sz w:val="32"/>
          <w:szCs w:val="32"/>
          <w:cs/>
        </w:rPr>
        <w:t>ประจำปี 2562  มอบรางวัล วันจันทร์ ที่ 23 กันยายน 2562 ณ โรงแรมริ</w:t>
      </w:r>
      <w:proofErr w:type="spellStart"/>
      <w:r w:rsidR="00600D6E">
        <w:rPr>
          <w:rFonts w:ascii="AngsanaUPC" w:hAnsi="AngsanaUPC" w:cs="AngsanaUPC" w:hint="cs"/>
          <w:sz w:val="32"/>
          <w:szCs w:val="32"/>
          <w:cs/>
        </w:rPr>
        <w:t>ชมอนท์</w:t>
      </w:r>
      <w:proofErr w:type="spellEnd"/>
      <w:r w:rsidR="00600D6E">
        <w:rPr>
          <w:rFonts w:ascii="AngsanaUPC" w:hAnsi="AngsanaUPC" w:cs="AngsanaUPC" w:hint="cs"/>
          <w:sz w:val="32"/>
          <w:szCs w:val="32"/>
          <w:cs/>
        </w:rPr>
        <w:t xml:space="preserve">  จังหวัดนนทบุรี</w:t>
      </w:r>
      <w:r w:rsidR="00F4670E"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:rsidR="00287404" w:rsidRPr="00287404" w:rsidRDefault="00287404" w:rsidP="00287404">
      <w:pPr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287404" w:rsidRDefault="00287404" w:rsidP="00287404">
      <w:pPr>
        <w:rPr>
          <w:rFonts w:ascii="AngsanaUPC" w:hAnsi="AngsanaUPC" w:cs="AngsanaUPC"/>
          <w:b/>
          <w:bCs/>
          <w:sz w:val="36"/>
          <w:szCs w:val="36"/>
        </w:rPr>
      </w:pPr>
      <w:r w:rsidRPr="003A62CF">
        <w:rPr>
          <w:rFonts w:ascii="AngsanaUPC" w:hAnsi="AngsanaUPC" w:cs="AngsanaUPC" w:hint="cs"/>
          <w:b/>
          <w:bCs/>
          <w:sz w:val="36"/>
          <w:szCs w:val="36"/>
          <w:cs/>
        </w:rPr>
        <w:t xml:space="preserve">รับใบประกาศฯ </w:t>
      </w:r>
      <w:r w:rsidRPr="003A62CF">
        <w:rPr>
          <w:rFonts w:ascii="AngsanaUPC" w:hAnsi="AngsanaUPC" w:cs="AngsanaUPC"/>
          <w:b/>
          <w:bCs/>
          <w:sz w:val="36"/>
          <w:szCs w:val="36"/>
        </w:rPr>
        <w:t>Green and Clean</w:t>
      </w:r>
      <w:r w:rsidR="00F4670E">
        <w:rPr>
          <w:rFonts w:ascii="AngsanaUPC" w:hAnsi="AngsanaUPC" w:cs="AngsanaUPC" w:hint="cs"/>
          <w:b/>
          <w:bCs/>
          <w:sz w:val="36"/>
          <w:szCs w:val="36"/>
          <w:cs/>
        </w:rPr>
        <w:t xml:space="preserve"> </w:t>
      </w:r>
      <w:r w:rsidR="00F4670E">
        <w:rPr>
          <w:rFonts w:ascii="AngsanaUPC" w:hAnsi="AngsanaUPC" w:cs="AngsanaUPC"/>
          <w:b/>
          <w:bCs/>
          <w:sz w:val="36"/>
          <w:szCs w:val="36"/>
        </w:rPr>
        <w:t>Hospital</w:t>
      </w:r>
      <w:r w:rsidRPr="003A62CF">
        <w:rPr>
          <w:rFonts w:ascii="AngsanaUPC" w:hAnsi="AngsanaUPC" w:cs="AngsanaUPC"/>
          <w:b/>
          <w:bCs/>
          <w:sz w:val="36"/>
          <w:szCs w:val="36"/>
        </w:rPr>
        <w:t xml:space="preserve"> </w:t>
      </w:r>
      <w:r w:rsidR="0018542C">
        <w:rPr>
          <w:rFonts w:ascii="AngsanaUPC" w:hAnsi="AngsanaUPC" w:cs="AngsanaUPC" w:hint="cs"/>
          <w:b/>
          <w:bCs/>
          <w:sz w:val="36"/>
          <w:szCs w:val="36"/>
          <w:cs/>
        </w:rPr>
        <w:t xml:space="preserve">กรมอนามัย </w:t>
      </w:r>
      <w:r w:rsidRPr="003A62CF">
        <w:rPr>
          <w:rFonts w:ascii="AngsanaUPC" w:hAnsi="AngsanaUPC" w:cs="AngsanaUPC"/>
          <w:b/>
          <w:bCs/>
          <w:sz w:val="36"/>
          <w:szCs w:val="36"/>
        </w:rPr>
        <w:t xml:space="preserve"> </w:t>
      </w:r>
      <w:r w:rsidR="00F4670E">
        <w:rPr>
          <w:rFonts w:ascii="AngsanaUPC" w:hAnsi="AngsanaUPC" w:cs="AngsanaUPC" w:hint="cs"/>
          <w:b/>
          <w:bCs/>
          <w:sz w:val="36"/>
          <w:szCs w:val="36"/>
          <w:cs/>
        </w:rPr>
        <w:t xml:space="preserve">ระดับดี </w:t>
      </w:r>
      <w:r w:rsidRPr="003A62CF">
        <w:rPr>
          <w:rFonts w:ascii="AngsanaUPC" w:hAnsi="AngsanaUPC" w:cs="AngsanaUPC" w:hint="cs"/>
          <w:b/>
          <w:bCs/>
          <w:sz w:val="36"/>
          <w:szCs w:val="36"/>
          <w:cs/>
        </w:rPr>
        <w:t xml:space="preserve">ปี 2562  </w:t>
      </w:r>
      <w:r w:rsidR="00F4670E">
        <w:rPr>
          <w:rFonts w:ascii="AngsanaUPC" w:hAnsi="AngsanaUPC" w:cs="AngsanaUPC"/>
          <w:b/>
          <w:bCs/>
          <w:sz w:val="36"/>
          <w:szCs w:val="36"/>
        </w:rPr>
        <w:t xml:space="preserve"> </w:t>
      </w:r>
      <w:r w:rsidRPr="003A62CF">
        <w:rPr>
          <w:rFonts w:ascii="AngsanaUPC" w:hAnsi="AngsanaUPC" w:cs="AngsanaUPC" w:hint="cs"/>
          <w:b/>
          <w:bCs/>
          <w:sz w:val="36"/>
          <w:szCs w:val="36"/>
          <w:cs/>
        </w:rPr>
        <w:t xml:space="preserve">  28  มิถุนายน  2562</w:t>
      </w:r>
    </w:p>
    <w:p w:rsidR="00B67180" w:rsidRPr="00287404" w:rsidRDefault="00287404" w:rsidP="00287404">
      <w:pPr>
        <w:rPr>
          <w:rFonts w:ascii="AngsanaUPC" w:hAnsi="AngsanaUPC" w:cs="AngsanaUPC"/>
          <w:b/>
          <w:bCs/>
          <w:sz w:val="36"/>
          <w:szCs w:val="36"/>
        </w:rPr>
      </w:pPr>
      <w:r>
        <w:rPr>
          <w:rFonts w:ascii="AngsanaUPC" w:hAnsi="AngsanaUPC" w:cs="AngsanaUPC"/>
          <w:noProof/>
          <w:sz w:val="30"/>
          <w:szCs w:val="30"/>
        </w:rPr>
        <w:drawing>
          <wp:inline distT="0" distB="0" distL="0" distR="0" wp14:anchorId="3264CCFA" wp14:editId="60186D55">
            <wp:extent cx="6257925" cy="316230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42C" w:rsidRDefault="00B67180" w:rsidP="00600D6E">
      <w:pPr>
        <w:spacing w:after="0" w:line="240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B67180">
        <w:rPr>
          <w:rFonts w:ascii="AngsanaUPC" w:hAnsi="AngsanaUPC" w:cs="AngsanaUPC" w:hint="cs"/>
          <w:b/>
          <w:bCs/>
          <w:sz w:val="32"/>
          <w:szCs w:val="32"/>
          <w:cs/>
        </w:rPr>
        <w:lastRenderedPageBreak/>
        <w:t>รับ</w:t>
      </w:r>
      <w:r w:rsidR="0018542C">
        <w:rPr>
          <w:rFonts w:ascii="AngsanaUPC" w:hAnsi="AngsanaUPC" w:cs="AngsanaUPC" w:hint="cs"/>
          <w:b/>
          <w:bCs/>
          <w:sz w:val="32"/>
          <w:szCs w:val="32"/>
          <w:cs/>
        </w:rPr>
        <w:t>ประเมิน ระบบบำบัดน้ำเสีย จาก สำนักงาน</w:t>
      </w:r>
      <w:r w:rsidRPr="00B67180">
        <w:rPr>
          <w:rFonts w:ascii="AngsanaUPC" w:hAnsi="AngsanaUPC" w:cs="AngsanaUPC" w:hint="cs"/>
          <w:b/>
          <w:bCs/>
          <w:sz w:val="32"/>
          <w:szCs w:val="32"/>
          <w:cs/>
        </w:rPr>
        <w:t>สิ่งแวดล้อม</w:t>
      </w:r>
      <w:r w:rsidR="0018542C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Pr="00B67180">
        <w:rPr>
          <w:rFonts w:ascii="AngsanaUPC" w:hAnsi="AngsanaUPC" w:cs="AngsanaUPC" w:hint="cs"/>
          <w:b/>
          <w:bCs/>
          <w:sz w:val="32"/>
          <w:szCs w:val="32"/>
          <w:cs/>
        </w:rPr>
        <w:t xml:space="preserve"> ภาคที่ 10  </w:t>
      </w:r>
      <w:r w:rsidR="0018542C">
        <w:rPr>
          <w:rFonts w:ascii="AngsanaUPC" w:hAnsi="AngsanaUPC" w:cs="AngsanaUPC" w:hint="cs"/>
          <w:b/>
          <w:bCs/>
          <w:sz w:val="32"/>
          <w:szCs w:val="32"/>
          <w:cs/>
        </w:rPr>
        <w:t>จังหวัด</w:t>
      </w:r>
      <w:r w:rsidRPr="00B67180">
        <w:rPr>
          <w:rFonts w:ascii="AngsanaUPC" w:hAnsi="AngsanaUPC" w:cs="AngsanaUPC" w:hint="cs"/>
          <w:b/>
          <w:bCs/>
          <w:sz w:val="32"/>
          <w:szCs w:val="32"/>
          <w:cs/>
        </w:rPr>
        <w:t>ขอนแก่น</w:t>
      </w:r>
    </w:p>
    <w:p w:rsidR="00B67180" w:rsidRPr="00B67180" w:rsidRDefault="0018542C" w:rsidP="0018542C">
      <w:pPr>
        <w:spacing w:after="0" w:line="240" w:lineRule="auto"/>
        <w:jc w:val="center"/>
        <w:rPr>
          <w:rFonts w:ascii="AngsanaUPC" w:hAnsi="AngsanaUPC" w:cs="AngsanaUPC"/>
          <w:b/>
          <w:bCs/>
          <w:sz w:val="32"/>
          <w:szCs w:val="32"/>
          <w:cs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วันที่ </w:t>
      </w:r>
      <w:r w:rsidR="00B67180" w:rsidRPr="00B67180">
        <w:rPr>
          <w:rFonts w:ascii="AngsanaUPC" w:hAnsi="AngsanaUPC" w:cs="AngsanaUPC" w:hint="cs"/>
          <w:b/>
          <w:bCs/>
          <w:sz w:val="32"/>
          <w:szCs w:val="32"/>
          <w:cs/>
        </w:rPr>
        <w:t>21 พฤษภาคม 2562</w:t>
      </w:r>
    </w:p>
    <w:p w:rsidR="00A125EF" w:rsidRPr="00A125EF" w:rsidRDefault="00A125EF" w:rsidP="00A125EF">
      <w:pPr>
        <w:pStyle w:val="a3"/>
        <w:spacing w:after="0" w:line="240" w:lineRule="auto"/>
        <w:ind w:left="1080"/>
        <w:rPr>
          <w:rFonts w:ascii="AngsanaUPC" w:hAnsi="AngsanaUPC" w:cs="AngsanaUPC"/>
          <w:sz w:val="32"/>
          <w:szCs w:val="32"/>
          <w:cs/>
        </w:rPr>
      </w:pPr>
    </w:p>
    <w:p w:rsidR="00D43707" w:rsidRDefault="003A62CF" w:rsidP="0018542C">
      <w:pPr>
        <w:pStyle w:val="a3"/>
        <w:spacing w:after="0" w:line="240" w:lineRule="auto"/>
        <w:ind w:left="1080"/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0"/>
          <w:szCs w:val="30"/>
        </w:rPr>
        <w:drawing>
          <wp:inline distT="0" distB="0" distL="0" distR="0" wp14:anchorId="5DFB6471" wp14:editId="104937CB">
            <wp:extent cx="5924548" cy="289560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93" cy="2897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CDC" w:rsidRPr="003A62CF" w:rsidRDefault="00573CDC" w:rsidP="00573CDC">
      <w:pPr>
        <w:pStyle w:val="a3"/>
        <w:spacing w:after="0" w:line="240" w:lineRule="auto"/>
        <w:ind w:left="1080"/>
        <w:rPr>
          <w:rFonts w:ascii="AngsanaUPC" w:hAnsi="AngsanaUPC" w:cs="AngsanaUPC"/>
          <w:sz w:val="32"/>
          <w:szCs w:val="32"/>
        </w:rPr>
      </w:pPr>
    </w:p>
    <w:p w:rsidR="00573CDC" w:rsidRDefault="003A62CF" w:rsidP="0018542C">
      <w:pPr>
        <w:jc w:val="center"/>
        <w:rPr>
          <w:rFonts w:ascii="AngsanaUPC" w:hAnsi="AngsanaUPC" w:cs="AngsanaUPC"/>
          <w:sz w:val="30"/>
          <w:szCs w:val="30"/>
        </w:rPr>
      </w:pPr>
      <w:r>
        <w:rPr>
          <w:rFonts w:ascii="AngsanaUPC" w:hAnsi="AngsanaUPC" w:cs="AngsanaUPC"/>
          <w:noProof/>
          <w:sz w:val="30"/>
          <w:szCs w:val="30"/>
        </w:rPr>
        <w:drawing>
          <wp:inline distT="0" distB="0" distL="0" distR="0" wp14:anchorId="63EE1A12" wp14:editId="406B0EA3">
            <wp:extent cx="6057898" cy="3086100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54" cy="3084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180" w:rsidRDefault="003A62CF" w:rsidP="00573CDC">
      <w:pPr>
        <w:rPr>
          <w:rFonts w:ascii="AngsanaUPC" w:hAnsi="AngsanaUPC" w:cs="AngsanaUPC"/>
          <w:sz w:val="30"/>
          <w:szCs w:val="30"/>
        </w:rPr>
      </w:pPr>
      <w:r>
        <w:rPr>
          <w:rFonts w:ascii="AngsanaUPC" w:hAnsi="AngsanaUPC" w:cs="AngsanaUPC"/>
          <w:noProof/>
          <w:sz w:val="30"/>
          <w:szCs w:val="30"/>
        </w:rPr>
        <w:lastRenderedPageBreak/>
        <w:drawing>
          <wp:inline distT="0" distB="0" distL="0" distR="0" wp14:anchorId="661D64D8" wp14:editId="10B2A650">
            <wp:extent cx="6248400" cy="336232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28" cy="336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404" w:rsidRPr="0018542C" w:rsidRDefault="00287404" w:rsidP="003A5A06">
      <w:pPr>
        <w:jc w:val="center"/>
        <w:rPr>
          <w:rFonts w:ascii="AngsanaUPC" w:hAnsi="AngsanaUPC" w:cs="AngsanaUPC"/>
          <w:b/>
          <w:bCs/>
          <w:sz w:val="36"/>
          <w:szCs w:val="36"/>
        </w:rPr>
      </w:pPr>
      <w:r w:rsidRPr="0018542C">
        <w:rPr>
          <w:rFonts w:ascii="AngsanaUPC" w:hAnsi="AngsanaUPC" w:cs="AngsanaUPC" w:hint="cs"/>
          <w:b/>
          <w:bCs/>
          <w:sz w:val="36"/>
          <w:szCs w:val="36"/>
          <w:cs/>
        </w:rPr>
        <w:t>รับโล่</w:t>
      </w:r>
      <w:r w:rsidR="003335BC" w:rsidRPr="0018542C">
        <w:rPr>
          <w:rFonts w:ascii="AngsanaUPC" w:hAnsi="AngsanaUPC" w:cs="AngsanaUPC" w:hint="cs"/>
          <w:b/>
          <w:bCs/>
          <w:sz w:val="36"/>
          <w:szCs w:val="36"/>
          <w:cs/>
        </w:rPr>
        <w:t xml:space="preserve"> ผ่าน</w:t>
      </w:r>
      <w:r w:rsidR="003A5A06" w:rsidRPr="0018542C">
        <w:rPr>
          <w:rFonts w:ascii="AngsanaUPC" w:hAnsi="AngsanaUPC" w:cs="AngsanaUPC" w:hint="cs"/>
          <w:b/>
          <w:bCs/>
          <w:sz w:val="36"/>
          <w:szCs w:val="36"/>
          <w:cs/>
        </w:rPr>
        <w:t xml:space="preserve">ประเมินด้านการบริหารจัดการน้ำเสียของแหล่งกำเนิดมลพิษ </w:t>
      </w:r>
      <w:r w:rsidR="0018542C">
        <w:rPr>
          <w:rFonts w:ascii="AngsanaUPC" w:hAnsi="AngsanaUPC" w:cs="AngsanaUPC" w:hint="cs"/>
          <w:b/>
          <w:bCs/>
          <w:sz w:val="36"/>
          <w:szCs w:val="36"/>
          <w:cs/>
        </w:rPr>
        <w:t xml:space="preserve"> </w:t>
      </w:r>
      <w:r w:rsidR="003A5A06" w:rsidRPr="0018542C">
        <w:rPr>
          <w:rFonts w:ascii="AngsanaUPC" w:hAnsi="AngsanaUPC" w:cs="AngsanaUPC" w:hint="cs"/>
          <w:b/>
          <w:bCs/>
          <w:sz w:val="36"/>
          <w:szCs w:val="36"/>
          <w:cs/>
        </w:rPr>
        <w:t xml:space="preserve">“ระดับเงิน” </w:t>
      </w:r>
      <w:r w:rsidR="0018542C">
        <w:rPr>
          <w:rFonts w:ascii="AngsanaUPC" w:hAnsi="AngsanaUPC" w:cs="AngsanaUPC" w:hint="cs"/>
          <w:b/>
          <w:bCs/>
          <w:sz w:val="36"/>
          <w:szCs w:val="36"/>
          <w:cs/>
        </w:rPr>
        <w:t xml:space="preserve">             </w:t>
      </w:r>
      <w:r w:rsidR="00600D6E">
        <w:rPr>
          <w:rFonts w:ascii="AngsanaUPC" w:hAnsi="AngsanaUPC" w:cs="AngsanaUPC" w:hint="cs"/>
          <w:b/>
          <w:bCs/>
          <w:sz w:val="36"/>
          <w:szCs w:val="36"/>
          <w:cs/>
        </w:rPr>
        <w:t xml:space="preserve">   </w:t>
      </w:r>
      <w:r w:rsidR="0018542C">
        <w:rPr>
          <w:rFonts w:ascii="AngsanaUPC" w:hAnsi="AngsanaUPC" w:cs="AngsanaUPC" w:hint="cs"/>
          <w:b/>
          <w:bCs/>
          <w:sz w:val="36"/>
          <w:szCs w:val="36"/>
          <w:cs/>
        </w:rPr>
        <w:t xml:space="preserve">  </w:t>
      </w:r>
      <w:r w:rsidR="003A5A06" w:rsidRPr="0018542C">
        <w:rPr>
          <w:rFonts w:ascii="AngsanaUPC" w:hAnsi="AngsanaUPC" w:cs="AngsanaUPC" w:hint="cs"/>
          <w:b/>
          <w:bCs/>
          <w:sz w:val="36"/>
          <w:szCs w:val="36"/>
          <w:cs/>
        </w:rPr>
        <w:t>จาก</w:t>
      </w:r>
      <w:r w:rsidR="0018542C">
        <w:rPr>
          <w:rFonts w:ascii="AngsanaUPC" w:hAnsi="AngsanaUPC" w:cs="AngsanaUPC" w:hint="cs"/>
          <w:b/>
          <w:bCs/>
          <w:sz w:val="36"/>
          <w:szCs w:val="36"/>
          <w:cs/>
        </w:rPr>
        <w:t xml:space="preserve">  </w:t>
      </w:r>
      <w:r w:rsidR="003A5A06" w:rsidRPr="0018542C">
        <w:rPr>
          <w:rFonts w:ascii="AngsanaUPC" w:hAnsi="AngsanaUPC" w:cs="AngsanaUPC" w:hint="cs"/>
          <w:b/>
          <w:bCs/>
          <w:sz w:val="36"/>
          <w:szCs w:val="36"/>
          <w:cs/>
        </w:rPr>
        <w:t>กระทรวงทรัพยากรธรรมชาติและสิ่งแวดล้อม</w:t>
      </w:r>
    </w:p>
    <w:p w:rsidR="003A62CF" w:rsidRDefault="00287404">
      <w:pPr>
        <w:rPr>
          <w:rFonts w:ascii="AngsanaUPC" w:hAnsi="AngsanaUPC" w:cs="AngsanaUPC"/>
          <w:sz w:val="30"/>
          <w:szCs w:val="30"/>
        </w:rPr>
      </w:pPr>
      <w:r>
        <w:rPr>
          <w:rFonts w:ascii="AngsanaUPC" w:hAnsi="AngsanaUPC" w:cs="AngsanaUPC"/>
          <w:noProof/>
          <w:sz w:val="30"/>
          <w:szCs w:val="30"/>
        </w:rPr>
        <w:drawing>
          <wp:inline distT="0" distB="0" distL="0" distR="0" wp14:anchorId="6ED84512" wp14:editId="79DEB9B3">
            <wp:extent cx="6248400" cy="3762375"/>
            <wp:effectExtent l="0" t="0" r="0" b="9525"/>
            <wp:docPr id="15" name="รูปภาพ 15" descr="C:\Users\Administrator\Downloads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3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10" cy="37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06" w:rsidRDefault="003A5A06">
      <w:pPr>
        <w:rPr>
          <w:rFonts w:ascii="AngsanaUPC" w:hAnsi="AngsanaUPC" w:cs="AngsanaUPC"/>
          <w:sz w:val="30"/>
          <w:szCs w:val="30"/>
        </w:rPr>
      </w:pPr>
      <w:r>
        <w:rPr>
          <w:rFonts w:ascii="AngsanaUPC" w:hAnsi="AngsanaUPC" w:cs="AngsanaUPC"/>
          <w:noProof/>
          <w:sz w:val="30"/>
          <w:szCs w:val="30"/>
        </w:rPr>
        <w:lastRenderedPageBreak/>
        <w:drawing>
          <wp:inline distT="0" distB="0" distL="0" distR="0" wp14:anchorId="42A342D4" wp14:editId="0C47A00D">
            <wp:extent cx="6172200" cy="3228975"/>
            <wp:effectExtent l="0" t="0" r="0" b="9525"/>
            <wp:docPr id="16" name="รูปภาพ 16" descr="C:\Users\Administrator\Downloads\S__1486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S__14860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55" cy="32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08" w:rsidRDefault="00AE6408">
      <w:pPr>
        <w:rPr>
          <w:rFonts w:ascii="AngsanaUPC" w:hAnsi="AngsanaUPC" w:cs="AngsanaUPC"/>
          <w:sz w:val="30"/>
          <w:szCs w:val="30"/>
        </w:rPr>
      </w:pPr>
    </w:p>
    <w:p w:rsidR="003335BC" w:rsidRDefault="003335BC">
      <w:pPr>
        <w:rPr>
          <w:rFonts w:ascii="AngsanaUPC" w:hAnsi="AngsanaUPC" w:cs="AngsanaUPC"/>
          <w:sz w:val="30"/>
          <w:szCs w:val="30"/>
        </w:rPr>
      </w:pPr>
      <w:bookmarkStart w:id="0" w:name="_GoBack"/>
      <w:r>
        <w:rPr>
          <w:rFonts w:ascii="AngsanaUPC" w:hAnsi="AngsanaUPC" w:cs="AngsanaUPC"/>
          <w:noProof/>
          <w:sz w:val="30"/>
          <w:szCs w:val="30"/>
        </w:rPr>
        <w:drawing>
          <wp:inline distT="0" distB="0" distL="0" distR="0" wp14:anchorId="10701016" wp14:editId="3625E5A6">
            <wp:extent cx="5562600" cy="4286250"/>
            <wp:effectExtent l="0" t="0" r="0" b="0"/>
            <wp:docPr id="18" name="รูปภาพ 18" descr="C:\Users\Administrator\Downloads\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_33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5A06" w:rsidRDefault="00AE6408">
      <w:pPr>
        <w:rPr>
          <w:rFonts w:ascii="AngsanaUPC" w:hAnsi="AngsanaUPC" w:cs="AngsanaUPC"/>
          <w:sz w:val="30"/>
          <w:szCs w:val="30"/>
        </w:rPr>
      </w:pPr>
      <w:r>
        <w:rPr>
          <w:rFonts w:ascii="AngsanaUPC" w:hAnsi="AngsanaUPC" w:cs="AngsanaUPC"/>
          <w:noProof/>
          <w:sz w:val="30"/>
          <w:szCs w:val="30"/>
        </w:rPr>
        <w:lastRenderedPageBreak/>
        <w:drawing>
          <wp:inline distT="0" distB="0" distL="0" distR="0">
            <wp:extent cx="6191250" cy="4457700"/>
            <wp:effectExtent l="0" t="0" r="0" b="0"/>
            <wp:docPr id="19" name="รูปภาพ 19" descr="C:\Users\Administrator\Downloads\1222771272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22277127247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647" cy="44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6A" w:rsidRPr="00414BD4" w:rsidRDefault="001A7D6A" w:rsidP="00414BD4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 w:rsidRPr="00414BD4">
        <w:rPr>
          <w:rFonts w:ascii="AngsanaUPC" w:hAnsi="AngsanaUPC" w:cs="AngsanaUPC"/>
          <w:b/>
          <w:bCs/>
          <w:sz w:val="32"/>
          <w:szCs w:val="32"/>
          <w:cs/>
        </w:rPr>
        <w:t>ผู้จัดทำผลงาน  :  1.</w:t>
      </w:r>
      <w:r w:rsidRPr="00414BD4">
        <w:rPr>
          <w:rFonts w:ascii="AngsanaUPC" w:hAnsi="AngsanaUPC" w:cs="AngsanaUPC" w:hint="cs"/>
          <w:b/>
          <w:bCs/>
          <w:sz w:val="32"/>
          <w:szCs w:val="32"/>
          <w:cs/>
        </w:rPr>
        <w:t xml:space="preserve">  </w:t>
      </w:r>
      <w:r w:rsidRPr="00414BD4">
        <w:rPr>
          <w:rFonts w:ascii="AngsanaUPC" w:hAnsi="AngsanaUPC" w:cs="AngsanaUPC"/>
          <w:b/>
          <w:bCs/>
          <w:sz w:val="32"/>
          <w:szCs w:val="32"/>
          <w:cs/>
        </w:rPr>
        <w:t xml:space="preserve"> นายพรมมา  เถาวัลย์ดี </w:t>
      </w:r>
    </w:p>
    <w:p w:rsidR="001A7D6A" w:rsidRPr="00414BD4" w:rsidRDefault="00414BD4" w:rsidP="00414BD4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                         </w:t>
      </w:r>
      <w:r w:rsidR="001A7D6A" w:rsidRPr="00414BD4">
        <w:rPr>
          <w:rFonts w:ascii="AngsanaUPC" w:hAnsi="AngsanaUPC" w:cs="AngsanaUPC"/>
          <w:b/>
          <w:bCs/>
          <w:sz w:val="32"/>
          <w:szCs w:val="32"/>
          <w:cs/>
        </w:rPr>
        <w:t>2.</w:t>
      </w:r>
      <w:r w:rsidR="001A7D6A" w:rsidRPr="00414BD4">
        <w:rPr>
          <w:rFonts w:ascii="AngsanaUPC" w:hAnsi="AngsanaUPC" w:cs="AngsanaUPC" w:hint="cs"/>
          <w:b/>
          <w:bCs/>
          <w:sz w:val="32"/>
          <w:szCs w:val="32"/>
          <w:cs/>
        </w:rPr>
        <w:t xml:space="preserve">  </w:t>
      </w:r>
      <w:r w:rsidR="001A7D6A" w:rsidRPr="00414BD4">
        <w:rPr>
          <w:rFonts w:ascii="AngsanaUPC" w:hAnsi="AngsanaUPC" w:cs="AngsanaUPC"/>
          <w:b/>
          <w:bCs/>
          <w:sz w:val="32"/>
          <w:szCs w:val="32"/>
          <w:cs/>
        </w:rPr>
        <w:t xml:space="preserve"> นาง</w:t>
      </w:r>
      <w:proofErr w:type="spellStart"/>
      <w:r w:rsidR="001A7D6A" w:rsidRPr="00414BD4">
        <w:rPr>
          <w:rFonts w:ascii="AngsanaUPC" w:hAnsi="AngsanaUPC" w:cs="AngsanaUPC"/>
          <w:b/>
          <w:bCs/>
          <w:sz w:val="32"/>
          <w:szCs w:val="32"/>
          <w:cs/>
        </w:rPr>
        <w:t>มณ</w:t>
      </w:r>
      <w:proofErr w:type="spellEnd"/>
      <w:r w:rsidR="001A7D6A" w:rsidRPr="00414BD4">
        <w:rPr>
          <w:rFonts w:ascii="AngsanaUPC" w:hAnsi="AngsanaUPC" w:cs="AngsanaUPC"/>
          <w:b/>
          <w:bCs/>
          <w:sz w:val="32"/>
          <w:szCs w:val="32"/>
          <w:cs/>
        </w:rPr>
        <w:t xml:space="preserve">เทียร  โมลาขาว </w:t>
      </w:r>
    </w:p>
    <w:p w:rsidR="00110357" w:rsidRPr="00414BD4" w:rsidRDefault="001A7D6A" w:rsidP="00414BD4">
      <w:pPr>
        <w:spacing w:after="0" w:line="240" w:lineRule="auto"/>
        <w:rPr>
          <w:rFonts w:ascii="AngsanaUPC" w:hAnsi="AngsanaUPC" w:cs="AngsanaUPC" w:hint="cs"/>
          <w:b/>
          <w:bCs/>
          <w:sz w:val="32"/>
          <w:szCs w:val="32"/>
        </w:rPr>
      </w:pPr>
      <w:r w:rsidRPr="00414BD4">
        <w:rPr>
          <w:rFonts w:ascii="AngsanaUPC" w:hAnsi="AngsanaUPC" w:cs="AngsanaUPC" w:hint="cs"/>
          <w:b/>
          <w:bCs/>
          <w:sz w:val="32"/>
          <w:szCs w:val="32"/>
          <w:cs/>
        </w:rPr>
        <w:t xml:space="preserve">                          </w:t>
      </w:r>
      <w:r w:rsidRPr="00414BD4">
        <w:rPr>
          <w:rFonts w:ascii="AngsanaUPC" w:hAnsi="AngsanaUPC" w:cs="AngsanaUPC"/>
          <w:b/>
          <w:bCs/>
          <w:sz w:val="32"/>
          <w:szCs w:val="32"/>
          <w:cs/>
        </w:rPr>
        <w:t xml:space="preserve">  3. </w:t>
      </w:r>
      <w:r w:rsidRPr="00414BD4">
        <w:rPr>
          <w:rFonts w:ascii="AngsanaUPC" w:hAnsi="AngsanaUPC" w:cs="AngsanaUPC" w:hint="cs"/>
          <w:b/>
          <w:bCs/>
          <w:sz w:val="32"/>
          <w:szCs w:val="32"/>
          <w:cs/>
        </w:rPr>
        <w:t xml:space="preserve">  </w:t>
      </w:r>
      <w:r w:rsidRPr="00414BD4">
        <w:rPr>
          <w:rFonts w:ascii="AngsanaUPC" w:hAnsi="AngsanaUPC" w:cs="AngsanaUPC"/>
          <w:b/>
          <w:bCs/>
          <w:sz w:val="32"/>
          <w:szCs w:val="32"/>
          <w:cs/>
        </w:rPr>
        <w:t xml:space="preserve">นางจิตติมา  </w:t>
      </w:r>
      <w:proofErr w:type="spellStart"/>
      <w:r w:rsidRPr="00414BD4">
        <w:rPr>
          <w:rFonts w:ascii="AngsanaUPC" w:hAnsi="AngsanaUPC" w:cs="AngsanaUPC"/>
          <w:b/>
          <w:bCs/>
          <w:sz w:val="32"/>
          <w:szCs w:val="32"/>
          <w:cs/>
        </w:rPr>
        <w:t>ไร่บูลย์</w:t>
      </w:r>
      <w:proofErr w:type="spellEnd"/>
    </w:p>
    <w:p w:rsidR="00414BD4" w:rsidRPr="00414BD4" w:rsidRDefault="00414BD4" w:rsidP="00414BD4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                           </w:t>
      </w:r>
      <w:r w:rsidRPr="00414BD4">
        <w:rPr>
          <w:rFonts w:ascii="AngsanaUPC" w:hAnsi="AngsanaUPC" w:cs="AngsanaUPC" w:hint="cs"/>
          <w:b/>
          <w:bCs/>
          <w:sz w:val="32"/>
          <w:szCs w:val="32"/>
          <w:cs/>
        </w:rPr>
        <w:t>4.นางจิรา</w:t>
      </w:r>
      <w:proofErr w:type="spellStart"/>
      <w:r w:rsidRPr="00414BD4">
        <w:rPr>
          <w:rFonts w:ascii="AngsanaUPC" w:hAnsi="AngsanaUPC" w:cs="AngsanaUPC" w:hint="cs"/>
          <w:b/>
          <w:bCs/>
          <w:sz w:val="32"/>
          <w:szCs w:val="32"/>
          <w:cs/>
        </w:rPr>
        <w:t>ภรณ์</w:t>
      </w:r>
      <w:proofErr w:type="spellEnd"/>
      <w:r w:rsidRPr="00414BD4">
        <w:rPr>
          <w:rFonts w:ascii="AngsanaUPC" w:hAnsi="AngsanaUPC" w:cs="AngsanaUPC" w:hint="cs"/>
          <w:b/>
          <w:bCs/>
          <w:sz w:val="32"/>
          <w:szCs w:val="32"/>
          <w:cs/>
        </w:rPr>
        <w:t xml:space="preserve"> พรหมวงษ์ซ้าย</w:t>
      </w:r>
    </w:p>
    <w:p w:rsidR="001A7D6A" w:rsidRDefault="001A7D6A" w:rsidP="001A7D6A">
      <w:pPr>
        <w:spacing w:after="0" w:line="240" w:lineRule="auto"/>
        <w:rPr>
          <w:rFonts w:ascii="AngsanaUPC" w:hAnsi="AngsanaUPC" w:cs="AngsanaUPC"/>
          <w:sz w:val="30"/>
          <w:szCs w:val="30"/>
        </w:rPr>
      </w:pPr>
    </w:p>
    <w:p w:rsidR="00371841" w:rsidRDefault="00371841" w:rsidP="001A7D6A">
      <w:pPr>
        <w:spacing w:after="0" w:line="240" w:lineRule="auto"/>
        <w:rPr>
          <w:rFonts w:ascii="AngsanaUPC" w:hAnsi="AngsanaUPC" w:cs="AngsanaUPC"/>
          <w:sz w:val="30"/>
          <w:szCs w:val="30"/>
        </w:rPr>
      </w:pPr>
    </w:p>
    <w:p w:rsidR="00371841" w:rsidRDefault="00371841" w:rsidP="001A7D6A">
      <w:pPr>
        <w:spacing w:after="0" w:line="240" w:lineRule="auto"/>
        <w:rPr>
          <w:rFonts w:ascii="AngsanaUPC" w:hAnsi="AngsanaUPC" w:cs="AngsanaUPC"/>
          <w:sz w:val="30"/>
          <w:szCs w:val="30"/>
        </w:rPr>
      </w:pPr>
    </w:p>
    <w:p w:rsidR="000030D7" w:rsidRDefault="000030D7" w:rsidP="001A7D6A">
      <w:pPr>
        <w:spacing w:after="0" w:line="240" w:lineRule="auto"/>
        <w:rPr>
          <w:rFonts w:ascii="AngsanaUPC" w:hAnsi="AngsanaUPC" w:cs="AngsanaUPC"/>
          <w:sz w:val="30"/>
          <w:szCs w:val="30"/>
        </w:rPr>
      </w:pPr>
    </w:p>
    <w:p w:rsidR="00D66BB0" w:rsidRDefault="00D66BB0" w:rsidP="001A7D6A">
      <w:pPr>
        <w:spacing w:after="0" w:line="240" w:lineRule="auto"/>
        <w:rPr>
          <w:rFonts w:ascii="AngsanaUPC" w:hAnsi="AngsanaUPC" w:cs="AngsanaUPC"/>
          <w:sz w:val="30"/>
          <w:szCs w:val="30"/>
        </w:rPr>
      </w:pPr>
    </w:p>
    <w:p w:rsidR="00D66BB0" w:rsidRDefault="00D66BB0" w:rsidP="001A7D6A">
      <w:pPr>
        <w:spacing w:after="0" w:line="240" w:lineRule="auto"/>
        <w:rPr>
          <w:rFonts w:ascii="AngsanaUPC" w:hAnsi="AngsanaUPC" w:cs="AngsanaUPC"/>
          <w:sz w:val="30"/>
          <w:szCs w:val="30"/>
        </w:rPr>
      </w:pPr>
    </w:p>
    <w:p w:rsidR="009663D0" w:rsidRDefault="009663D0" w:rsidP="001A7D6A">
      <w:pPr>
        <w:spacing w:after="0" w:line="240" w:lineRule="auto"/>
        <w:rPr>
          <w:rFonts w:ascii="AngsanaUPC" w:hAnsi="AngsanaUPC" w:cs="AngsanaUPC"/>
          <w:sz w:val="30"/>
          <w:szCs w:val="30"/>
        </w:rPr>
      </w:pPr>
    </w:p>
    <w:p w:rsidR="009663D0" w:rsidRDefault="009663D0" w:rsidP="001A7D6A">
      <w:pPr>
        <w:spacing w:after="0" w:line="240" w:lineRule="auto"/>
        <w:rPr>
          <w:rFonts w:ascii="AngsanaUPC" w:hAnsi="AngsanaUPC" w:cs="AngsanaUPC"/>
          <w:sz w:val="30"/>
          <w:szCs w:val="30"/>
        </w:rPr>
      </w:pPr>
    </w:p>
    <w:p w:rsidR="009663D0" w:rsidRPr="00D43707" w:rsidRDefault="009663D0" w:rsidP="001A7D6A">
      <w:pPr>
        <w:spacing w:after="0" w:line="240" w:lineRule="auto"/>
        <w:rPr>
          <w:rFonts w:ascii="AngsanaUPC" w:hAnsi="AngsanaUPC" w:cs="AngsanaUPC"/>
          <w:sz w:val="30"/>
          <w:szCs w:val="30"/>
          <w:cs/>
        </w:rPr>
      </w:pPr>
    </w:p>
    <w:sectPr w:rsidR="009663D0" w:rsidRPr="00D4370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F782A"/>
    <w:multiLevelType w:val="hybridMultilevel"/>
    <w:tmpl w:val="27E01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40CAC"/>
    <w:multiLevelType w:val="hybridMultilevel"/>
    <w:tmpl w:val="4AFAE02E"/>
    <w:lvl w:ilvl="0" w:tplc="A3CA0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6CB3CE1"/>
    <w:multiLevelType w:val="hybridMultilevel"/>
    <w:tmpl w:val="4DEA659C"/>
    <w:lvl w:ilvl="0" w:tplc="A3CA0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DD3A57"/>
    <w:multiLevelType w:val="hybridMultilevel"/>
    <w:tmpl w:val="419EE02E"/>
    <w:lvl w:ilvl="0" w:tplc="B2DE8810">
      <w:start w:val="6"/>
      <w:numFmt w:val="bullet"/>
      <w:lvlText w:val="-"/>
      <w:lvlJc w:val="left"/>
      <w:pPr>
        <w:ind w:left="108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FE77AAA"/>
    <w:multiLevelType w:val="hybridMultilevel"/>
    <w:tmpl w:val="E7B6BB62"/>
    <w:lvl w:ilvl="0" w:tplc="A3CA0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C40461"/>
    <w:multiLevelType w:val="hybridMultilevel"/>
    <w:tmpl w:val="12C211C2"/>
    <w:lvl w:ilvl="0" w:tplc="A3CA0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E5B4019"/>
    <w:multiLevelType w:val="hybridMultilevel"/>
    <w:tmpl w:val="94503AFC"/>
    <w:lvl w:ilvl="0" w:tplc="D208129E">
      <w:start w:val="6"/>
      <w:numFmt w:val="bullet"/>
      <w:lvlText w:val="-"/>
      <w:lvlJc w:val="left"/>
      <w:pPr>
        <w:ind w:left="1455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474"/>
    <w:rsid w:val="000030D7"/>
    <w:rsid w:val="000328C3"/>
    <w:rsid w:val="0006432B"/>
    <w:rsid w:val="000776D3"/>
    <w:rsid w:val="0008363E"/>
    <w:rsid w:val="00086D1B"/>
    <w:rsid w:val="000A72E9"/>
    <w:rsid w:val="000B54B6"/>
    <w:rsid w:val="00110357"/>
    <w:rsid w:val="001211E1"/>
    <w:rsid w:val="0018542C"/>
    <w:rsid w:val="0018785C"/>
    <w:rsid w:val="00193035"/>
    <w:rsid w:val="001A1096"/>
    <w:rsid w:val="001A151A"/>
    <w:rsid w:val="001A7D6A"/>
    <w:rsid w:val="001B34F6"/>
    <w:rsid w:val="001C2417"/>
    <w:rsid w:val="001C64DF"/>
    <w:rsid w:val="001D7CEF"/>
    <w:rsid w:val="00287404"/>
    <w:rsid w:val="002922FB"/>
    <w:rsid w:val="002B7DE7"/>
    <w:rsid w:val="002C13A3"/>
    <w:rsid w:val="002C22F2"/>
    <w:rsid w:val="003335BC"/>
    <w:rsid w:val="00371841"/>
    <w:rsid w:val="00384EFC"/>
    <w:rsid w:val="003A15AF"/>
    <w:rsid w:val="003A5A06"/>
    <w:rsid w:val="003A62CF"/>
    <w:rsid w:val="003B7DD8"/>
    <w:rsid w:val="00414BD4"/>
    <w:rsid w:val="00437BDE"/>
    <w:rsid w:val="004A3FD4"/>
    <w:rsid w:val="00521AAB"/>
    <w:rsid w:val="0052262F"/>
    <w:rsid w:val="00535A6F"/>
    <w:rsid w:val="00535AC5"/>
    <w:rsid w:val="005566E6"/>
    <w:rsid w:val="00573CDC"/>
    <w:rsid w:val="0058727E"/>
    <w:rsid w:val="005A00ED"/>
    <w:rsid w:val="00600D6E"/>
    <w:rsid w:val="006C17E3"/>
    <w:rsid w:val="006E3B9A"/>
    <w:rsid w:val="00706A4E"/>
    <w:rsid w:val="00711AD0"/>
    <w:rsid w:val="00766C98"/>
    <w:rsid w:val="00780DE4"/>
    <w:rsid w:val="00781757"/>
    <w:rsid w:val="00782C40"/>
    <w:rsid w:val="007D2D33"/>
    <w:rsid w:val="007E7570"/>
    <w:rsid w:val="00815709"/>
    <w:rsid w:val="008E476A"/>
    <w:rsid w:val="009663D0"/>
    <w:rsid w:val="009B7C4D"/>
    <w:rsid w:val="009C226B"/>
    <w:rsid w:val="00A125EF"/>
    <w:rsid w:val="00A50FDD"/>
    <w:rsid w:val="00AB0F18"/>
    <w:rsid w:val="00AE4D94"/>
    <w:rsid w:val="00AE6408"/>
    <w:rsid w:val="00B67180"/>
    <w:rsid w:val="00B677DE"/>
    <w:rsid w:val="00B75F56"/>
    <w:rsid w:val="00BC066C"/>
    <w:rsid w:val="00BC0A08"/>
    <w:rsid w:val="00C075D2"/>
    <w:rsid w:val="00C209B9"/>
    <w:rsid w:val="00C32A27"/>
    <w:rsid w:val="00C40414"/>
    <w:rsid w:val="00C61B5E"/>
    <w:rsid w:val="00C65A5E"/>
    <w:rsid w:val="00C71D40"/>
    <w:rsid w:val="00CD580B"/>
    <w:rsid w:val="00CF0683"/>
    <w:rsid w:val="00D02A62"/>
    <w:rsid w:val="00D1278A"/>
    <w:rsid w:val="00D3115A"/>
    <w:rsid w:val="00D43707"/>
    <w:rsid w:val="00D455AA"/>
    <w:rsid w:val="00D66BB0"/>
    <w:rsid w:val="00DA4BF1"/>
    <w:rsid w:val="00DA527D"/>
    <w:rsid w:val="00DB1A27"/>
    <w:rsid w:val="00DD1EA8"/>
    <w:rsid w:val="00DD2599"/>
    <w:rsid w:val="00DD25FC"/>
    <w:rsid w:val="00E03764"/>
    <w:rsid w:val="00E10BD3"/>
    <w:rsid w:val="00E12F94"/>
    <w:rsid w:val="00E55327"/>
    <w:rsid w:val="00EB49B7"/>
    <w:rsid w:val="00EE1A68"/>
    <w:rsid w:val="00F115B0"/>
    <w:rsid w:val="00F26474"/>
    <w:rsid w:val="00F4670E"/>
    <w:rsid w:val="00F80CC8"/>
    <w:rsid w:val="00F8779B"/>
    <w:rsid w:val="00FB5350"/>
    <w:rsid w:val="00FE068A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707"/>
    <w:pPr>
      <w:ind w:left="720"/>
      <w:contextualSpacing/>
    </w:pPr>
  </w:style>
  <w:style w:type="table" w:styleId="a4">
    <w:name w:val="Table Grid"/>
    <w:basedOn w:val="a1"/>
    <w:uiPriority w:val="59"/>
    <w:rsid w:val="001A10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A62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A62C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707"/>
    <w:pPr>
      <w:ind w:left="720"/>
      <w:contextualSpacing/>
    </w:pPr>
  </w:style>
  <w:style w:type="table" w:styleId="a4">
    <w:name w:val="Table Grid"/>
    <w:basedOn w:val="a1"/>
    <w:uiPriority w:val="59"/>
    <w:rsid w:val="001A10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A62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A62C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195769646441252E-2"/>
          <c:y val="5.1400554097404488E-2"/>
          <c:w val="0.7982070824034696"/>
          <c:h val="0.7542070514381578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Sheet1!$B$11</c:f>
              <c:strCache>
                <c:ptCount val="1"/>
              </c:strCache>
            </c:strRef>
          </c:tx>
          <c:cat>
            <c:strRef>
              <c:f>Sheet1!$C$10:$I$10</c:f>
              <c:strCache>
                <c:ptCount val="7"/>
                <c:pt idx="0">
                  <c:v>ค่ามาตรฐาน</c:v>
                </c:pt>
                <c:pt idx="1">
                  <c:v>14-ส.ค.-61</c:v>
                </c:pt>
                <c:pt idx="2">
                  <c:v>14-ธ.ค.-61</c:v>
                </c:pt>
                <c:pt idx="3">
                  <c:v>28-มี.ค.-62</c:v>
                </c:pt>
                <c:pt idx="4">
                  <c:v>21-พ.ค.-62</c:v>
                </c:pt>
                <c:pt idx="5">
                  <c:v>15-ธ.ค.-62</c:v>
                </c:pt>
                <c:pt idx="6">
                  <c:v>24-ก.พ.-63</c:v>
                </c:pt>
              </c:strCache>
            </c:strRef>
          </c:cat>
          <c:val>
            <c:numRef>
              <c:f>Sheet1!$C$11:$I$11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Sheet1!$B$12</c:f>
              <c:strCache>
                <c:ptCount val="1"/>
                <c:pt idx="0">
                  <c:v>ค่า BOD  </c:v>
                </c:pt>
              </c:strCache>
            </c:strRef>
          </c:tx>
          <c:cat>
            <c:strRef>
              <c:f>Sheet1!$C$10:$I$10</c:f>
              <c:strCache>
                <c:ptCount val="7"/>
                <c:pt idx="0">
                  <c:v>ค่ามาตรฐาน</c:v>
                </c:pt>
                <c:pt idx="1">
                  <c:v>14-ส.ค.-61</c:v>
                </c:pt>
                <c:pt idx="2">
                  <c:v>14-ธ.ค.-61</c:v>
                </c:pt>
                <c:pt idx="3">
                  <c:v>28-มี.ค.-62</c:v>
                </c:pt>
                <c:pt idx="4">
                  <c:v>21-พ.ค.-62</c:v>
                </c:pt>
                <c:pt idx="5">
                  <c:v>15-ธ.ค.-62</c:v>
                </c:pt>
                <c:pt idx="6">
                  <c:v>24-ก.พ.-63</c:v>
                </c:pt>
              </c:strCache>
            </c:strRef>
          </c:cat>
          <c:val>
            <c:numRef>
              <c:f>Sheet1!$C$12:$I$12</c:f>
              <c:numCache>
                <c:formatCode>General</c:formatCode>
                <c:ptCount val="7"/>
                <c:pt idx="0">
                  <c:v>20</c:v>
                </c:pt>
                <c:pt idx="1">
                  <c:v>12</c:v>
                </c:pt>
                <c:pt idx="2">
                  <c:v>11</c:v>
                </c:pt>
                <c:pt idx="3">
                  <c:v>14</c:v>
                </c:pt>
                <c:pt idx="4">
                  <c:v>10.25</c:v>
                </c:pt>
                <c:pt idx="5">
                  <c:v>11.25</c:v>
                </c:pt>
                <c:pt idx="6">
                  <c:v>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Sheet1!$B$13</c:f>
              <c:strCache>
                <c:ptCount val="1"/>
                <c:pt idx="0">
                  <c:v>ปริมาณสารแขวนลอย TSS</c:v>
                </c:pt>
              </c:strCache>
            </c:strRef>
          </c:tx>
          <c:cat>
            <c:strRef>
              <c:f>Sheet1!$C$10:$I$10</c:f>
              <c:strCache>
                <c:ptCount val="7"/>
                <c:pt idx="0">
                  <c:v>ค่ามาตรฐาน</c:v>
                </c:pt>
                <c:pt idx="1">
                  <c:v>14-ส.ค.-61</c:v>
                </c:pt>
                <c:pt idx="2">
                  <c:v>14-ธ.ค.-61</c:v>
                </c:pt>
                <c:pt idx="3">
                  <c:v>28-มี.ค.-62</c:v>
                </c:pt>
                <c:pt idx="4">
                  <c:v>21-พ.ค.-62</c:v>
                </c:pt>
                <c:pt idx="5">
                  <c:v>15-ธ.ค.-62</c:v>
                </c:pt>
                <c:pt idx="6">
                  <c:v>24-ก.พ.-63</c:v>
                </c:pt>
              </c:strCache>
            </c:strRef>
          </c:cat>
          <c:val>
            <c:numRef>
              <c:f>Sheet1!$C$13:$I$13</c:f>
              <c:numCache>
                <c:formatCode>General</c:formatCode>
                <c:ptCount val="7"/>
                <c:pt idx="0">
                  <c:v>30</c:v>
                </c:pt>
                <c:pt idx="1">
                  <c:v>25</c:v>
                </c:pt>
                <c:pt idx="2">
                  <c:v>23</c:v>
                </c:pt>
                <c:pt idx="3">
                  <c:v>22</c:v>
                </c:pt>
                <c:pt idx="4">
                  <c:v>26</c:v>
                </c:pt>
                <c:pt idx="5">
                  <c:v>27</c:v>
                </c:pt>
                <c:pt idx="6">
                  <c:v>20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081664"/>
        <c:axId val="86807680"/>
      </c:lineChart>
      <c:catAx>
        <c:axId val="1060816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en-US"/>
          </a:p>
        </c:txPr>
        <c:crossAx val="86807680"/>
        <c:crosses val="autoZero"/>
        <c:auto val="1"/>
        <c:lblAlgn val="ctr"/>
        <c:lblOffset val="100"/>
        <c:noMultiLvlLbl val="0"/>
      </c:catAx>
      <c:valAx>
        <c:axId val="86807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081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36007130124778"/>
          <c:y val="0.3439478065241845"/>
          <c:w val="0.16094474153297683"/>
          <c:h val="0.5084796400449943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7275129703437E-2"/>
          <c:y val="3.5162374299412096E-2"/>
          <c:w val="0.78002585067813024"/>
          <c:h val="0.78781404105959441"/>
        </c:manualLayout>
      </c:layout>
      <c:lineChart>
        <c:grouping val="standard"/>
        <c:varyColors val="0"/>
        <c:ser>
          <c:idx val="0"/>
          <c:order val="0"/>
          <c:tx>
            <c:strRef>
              <c:f>Sheet1!$B$4</c:f>
              <c:strCache>
                <c:ptCount val="1"/>
              </c:strCache>
            </c:strRef>
          </c:tx>
          <c:cat>
            <c:strRef>
              <c:f>Sheet1!$C$3:$I$3</c:f>
              <c:strCache>
                <c:ptCount val="7"/>
                <c:pt idx="0">
                  <c:v>ค่ามาตรฐาน</c:v>
                </c:pt>
                <c:pt idx="1">
                  <c:v>14-ส.ค.-61</c:v>
                </c:pt>
                <c:pt idx="2">
                  <c:v>14-ธ.ค.-61</c:v>
                </c:pt>
                <c:pt idx="3">
                  <c:v>28-มี.ค.-62</c:v>
                </c:pt>
                <c:pt idx="4">
                  <c:v>21-พ.ค.-62</c:v>
                </c:pt>
                <c:pt idx="5">
                  <c:v>15-ธ.ค.-62</c:v>
                </c:pt>
                <c:pt idx="6">
                  <c:v>24-ก.พ.-63</c:v>
                </c:pt>
              </c:strCache>
            </c:strRef>
          </c:cat>
          <c:val>
            <c:numRef>
              <c:f>Sheet1!$C$4:$I$4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Sheet1!$B$5</c:f>
              <c:strCache>
                <c:ptCount val="1"/>
                <c:pt idx="0">
                  <c:v>ปริมาณไนโตรเจน TNK</c:v>
                </c:pt>
              </c:strCache>
            </c:strRef>
          </c:tx>
          <c:cat>
            <c:strRef>
              <c:f>Sheet1!$C$3:$I$3</c:f>
              <c:strCache>
                <c:ptCount val="7"/>
                <c:pt idx="0">
                  <c:v>ค่ามาตรฐาน</c:v>
                </c:pt>
                <c:pt idx="1">
                  <c:v>14-ส.ค.-61</c:v>
                </c:pt>
                <c:pt idx="2">
                  <c:v>14-ธ.ค.-61</c:v>
                </c:pt>
                <c:pt idx="3">
                  <c:v>28-มี.ค.-62</c:v>
                </c:pt>
                <c:pt idx="4">
                  <c:v>21-พ.ค.-62</c:v>
                </c:pt>
                <c:pt idx="5">
                  <c:v>15-ธ.ค.-62</c:v>
                </c:pt>
                <c:pt idx="6">
                  <c:v>24-ก.พ.-63</c:v>
                </c:pt>
              </c:strCache>
            </c:strRef>
          </c:cat>
          <c:val>
            <c:numRef>
              <c:f>Sheet1!$C$5:$I$5</c:f>
              <c:numCache>
                <c:formatCode>General</c:formatCode>
                <c:ptCount val="7"/>
                <c:pt idx="0">
                  <c:v>35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11.2</c:v>
                </c:pt>
                <c:pt idx="5">
                  <c:v>11.5</c:v>
                </c:pt>
                <c:pt idx="6">
                  <c:v>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Sheet1!$B$6</c:f>
              <c:strCache>
                <c:ptCount val="1"/>
                <c:pt idx="0">
                  <c:v>ปริมาณสารละลายทั้งหมด TSD</c:v>
                </c:pt>
              </c:strCache>
            </c:strRef>
          </c:tx>
          <c:cat>
            <c:strRef>
              <c:f>Sheet1!$C$3:$I$3</c:f>
              <c:strCache>
                <c:ptCount val="7"/>
                <c:pt idx="0">
                  <c:v>ค่ามาตรฐาน</c:v>
                </c:pt>
                <c:pt idx="1">
                  <c:v>14-ส.ค.-61</c:v>
                </c:pt>
                <c:pt idx="2">
                  <c:v>14-ธ.ค.-61</c:v>
                </c:pt>
                <c:pt idx="3">
                  <c:v>28-มี.ค.-62</c:v>
                </c:pt>
                <c:pt idx="4">
                  <c:v>21-พ.ค.-62</c:v>
                </c:pt>
                <c:pt idx="5">
                  <c:v>15-ธ.ค.-62</c:v>
                </c:pt>
                <c:pt idx="6">
                  <c:v>24-ก.พ.-63</c:v>
                </c:pt>
              </c:strCache>
            </c:strRef>
          </c:cat>
          <c:val>
            <c:numRef>
              <c:f>Sheet1!$C$6:$I$6</c:f>
              <c:numCache>
                <c:formatCode>General</c:formatCode>
                <c:ptCount val="7"/>
                <c:pt idx="0">
                  <c:v>500</c:v>
                </c:pt>
                <c:pt idx="1">
                  <c:v>270</c:v>
                </c:pt>
                <c:pt idx="2">
                  <c:v>120</c:v>
                </c:pt>
                <c:pt idx="3">
                  <c:v>118</c:v>
                </c:pt>
                <c:pt idx="4">
                  <c:v>40</c:v>
                </c:pt>
                <c:pt idx="5">
                  <c:v>68</c:v>
                </c:pt>
                <c:pt idx="6">
                  <c:v>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029632"/>
        <c:axId val="107031168"/>
      </c:lineChart>
      <c:catAx>
        <c:axId val="1070296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en-US"/>
          </a:p>
        </c:txPr>
        <c:crossAx val="107031168"/>
        <c:crosses val="autoZero"/>
        <c:auto val="1"/>
        <c:lblAlgn val="ctr"/>
        <c:lblOffset val="100"/>
        <c:noMultiLvlLbl val="0"/>
      </c:catAx>
      <c:valAx>
        <c:axId val="107031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029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7100979661493"/>
          <c:y val="9.6958005249343837E-2"/>
          <c:w val="0.23828996684056469"/>
          <c:h val="0.4589912510936132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9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84</cp:revision>
  <dcterms:created xsi:type="dcterms:W3CDTF">2018-07-09T16:27:00Z</dcterms:created>
  <dcterms:modified xsi:type="dcterms:W3CDTF">2020-06-29T06:22:00Z</dcterms:modified>
</cp:coreProperties>
</file>